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10" w:rsidRPr="00666410" w:rsidRDefault="00666410" w:rsidP="00666410">
      <w:pPr>
        <w:keepNext/>
        <w:tabs>
          <w:tab w:val="left" w:pos="4253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66410">
        <w:rPr>
          <w:rFonts w:ascii="Arial" w:eastAsia="Times New Roman" w:hAnsi="Arial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E821CC0" wp14:editId="4095CAD7">
            <wp:simplePos x="0" y="0"/>
            <wp:positionH relativeFrom="column">
              <wp:posOffset>65405</wp:posOffset>
            </wp:positionH>
            <wp:positionV relativeFrom="paragraph">
              <wp:posOffset>2540</wp:posOffset>
            </wp:positionV>
            <wp:extent cx="1494155" cy="1596390"/>
            <wp:effectExtent l="1905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415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10">
        <w:rPr>
          <w:rFonts w:ascii="Arial" w:eastAsia="Times New Roman" w:hAnsi="Arial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9372D2" wp14:editId="2CA8BE87">
                <wp:simplePos x="0" y="0"/>
                <wp:positionH relativeFrom="column">
                  <wp:posOffset>-60960</wp:posOffset>
                </wp:positionH>
                <wp:positionV relativeFrom="paragraph">
                  <wp:posOffset>-111760</wp:posOffset>
                </wp:positionV>
                <wp:extent cx="6172200" cy="0"/>
                <wp:effectExtent l="28575" t="36830" r="28575" b="29845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CC1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8.8pt" to="481.2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mHw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" o:allowincell="f" strokeweight="4.5pt">
                <v:stroke linestyle="thinThick"/>
              </v:line>
            </w:pict>
          </mc:Fallback>
        </mc:AlternateContent>
      </w:r>
      <w:r w:rsidRPr="00666410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                        Общество с ограниченной ответственностью</w:t>
      </w:r>
    </w:p>
    <w:p w:rsidR="00666410" w:rsidRPr="00666410" w:rsidRDefault="00666410" w:rsidP="00666410">
      <w:pPr>
        <w:spacing w:after="0" w:line="240" w:lineRule="auto"/>
        <w:ind w:left="708" w:firstLine="708"/>
        <w:jc w:val="center"/>
        <w:rPr>
          <w:rFonts w:ascii="Arial" w:hAnsi="Arial"/>
          <w:b/>
          <w:sz w:val="32"/>
          <w:szCs w:val="32"/>
        </w:rPr>
      </w:pPr>
      <w:r w:rsidRPr="00666410">
        <w:rPr>
          <w:rFonts w:ascii="Arial" w:hAnsi="Arial"/>
          <w:b/>
          <w:sz w:val="32"/>
          <w:szCs w:val="32"/>
        </w:rPr>
        <w:t xml:space="preserve">    «Ресурсоснабжающая организация</w:t>
      </w:r>
    </w:p>
    <w:p w:rsidR="00666410" w:rsidRPr="00666410" w:rsidRDefault="00666410" w:rsidP="00666410">
      <w:pPr>
        <w:spacing w:after="0" w:line="240" w:lineRule="auto"/>
        <w:ind w:left="1416" w:firstLine="708"/>
        <w:jc w:val="center"/>
        <w:rPr>
          <w:rFonts w:ascii="Arial" w:hAnsi="Arial"/>
          <w:b/>
          <w:sz w:val="32"/>
          <w:szCs w:val="32"/>
        </w:rPr>
      </w:pPr>
      <w:r w:rsidRPr="00666410">
        <w:rPr>
          <w:rFonts w:ascii="Arial" w:hAnsi="Arial"/>
          <w:b/>
          <w:sz w:val="32"/>
          <w:szCs w:val="32"/>
        </w:rPr>
        <w:t>«ТеплоВодоснабжение и Канализация»</w:t>
      </w:r>
    </w:p>
    <w:p w:rsidR="00666410" w:rsidRPr="00666410" w:rsidRDefault="00666410" w:rsidP="00666410">
      <w:pPr>
        <w:spacing w:after="0" w:line="240" w:lineRule="auto"/>
        <w:jc w:val="center"/>
      </w:pPr>
      <w:r w:rsidRPr="00666410">
        <w:rPr>
          <w:rFonts w:ascii="Arial" w:hAnsi="Arial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20B85" wp14:editId="43A0DC49">
                <wp:simplePos x="0" y="0"/>
                <wp:positionH relativeFrom="column">
                  <wp:posOffset>1786889</wp:posOffset>
                </wp:positionH>
                <wp:positionV relativeFrom="paragraph">
                  <wp:posOffset>8890</wp:posOffset>
                </wp:positionV>
                <wp:extent cx="4295775" cy="895350"/>
                <wp:effectExtent l="0" t="0" r="9525" b="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10" w:rsidRPr="00781FF6" w:rsidRDefault="00666410" w:rsidP="00872E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FF6">
                              <w:rPr>
                                <w:rFonts w:ascii="Times New Roman" w:hAnsi="Times New Roman" w:cs="Times New Roman"/>
                                <w:b/>
                              </w:rPr>
                              <w:t>628183 Тюменская область, Ханты-Мансийский автономный округ - Югра,  г. Нягань, ул. Сибирская, дом 40,</w:t>
                            </w:r>
                          </w:p>
                          <w:p w:rsidR="00666410" w:rsidRPr="00872E42" w:rsidRDefault="00666410" w:rsidP="00872E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FF6">
                              <w:rPr>
                                <w:rFonts w:ascii="Times New Roman" w:hAnsi="Times New Roman" w:cs="Times New Roman"/>
                                <w:b/>
                              </w:rPr>
                              <w:t>Тел</w:t>
                            </w:r>
                            <w:r w:rsidRPr="00872E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89221222000;  </w:t>
                            </w:r>
                            <w:r w:rsidRPr="00781FF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E</w:t>
                            </w:r>
                            <w:r w:rsidRPr="00872E42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781FF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mail</w:t>
                            </w:r>
                            <w:r w:rsidRPr="00872E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Pr="00781FF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viktor</w:t>
                            </w:r>
                            <w:r w:rsidRPr="00872E42">
                              <w:rPr>
                                <w:rFonts w:ascii="Times New Roman" w:hAnsi="Times New Roman" w:cs="Times New Roman"/>
                                <w:b/>
                              </w:rPr>
                              <w:t>192628@</w:t>
                            </w:r>
                            <w:r w:rsidRPr="00781FF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mail</w:t>
                            </w:r>
                            <w:r w:rsidRPr="00872E4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781FF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ru</w:t>
                            </w:r>
                            <w:r w:rsidR="00872E42">
                              <w:rPr>
                                <w:rFonts w:ascii="Times New Roman" w:hAnsi="Times New Roman" w:cs="Times New Roman"/>
                                <w:b/>
                              </w:rPr>
                              <w:t>,Ж  факс отсутствует</w:t>
                            </w:r>
                          </w:p>
                          <w:p w:rsidR="00666410" w:rsidRDefault="00666410" w:rsidP="00666410">
                            <w:pPr>
                              <w:jc w:val="both"/>
                            </w:pPr>
                            <w:r w:rsidRPr="00872E42">
                              <w:t xml:space="preserve"> </w:t>
                            </w:r>
                            <w:r>
                              <w:t>БИК 047102613 ИНН 8610023363 КПП 861001001</w:t>
                            </w:r>
                          </w:p>
                          <w:p w:rsidR="00666410" w:rsidRDefault="00666410" w:rsidP="00666410">
                            <w:pPr>
                              <w:jc w:val="both"/>
                            </w:pPr>
                          </w:p>
                          <w:p w:rsidR="00666410" w:rsidRPr="00C24FCB" w:rsidRDefault="00666410" w:rsidP="0066641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66410" w:rsidRPr="00C24FCB" w:rsidRDefault="00666410" w:rsidP="0066641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66410" w:rsidRPr="00C24FCB" w:rsidRDefault="00666410" w:rsidP="0066641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66410" w:rsidRDefault="00666410" w:rsidP="00666410">
                            <w:pPr>
                              <w:jc w:val="center"/>
                            </w:pPr>
                            <w:r>
                              <w:t>ИНН 8610016084  КПП 861001001</w:t>
                            </w:r>
                          </w:p>
                          <w:p w:rsidR="00666410" w:rsidRDefault="00666410" w:rsidP="0066641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20B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7pt;margin-top:.7pt;width:338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eWgw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" stroked="f">
                <v:textbox>
                  <w:txbxContent>
                    <w:p w:rsidR="00666410" w:rsidRPr="00781FF6" w:rsidRDefault="00666410" w:rsidP="00872E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FF6">
                        <w:rPr>
                          <w:rFonts w:ascii="Times New Roman" w:hAnsi="Times New Roman" w:cs="Times New Roman"/>
                          <w:b/>
                        </w:rPr>
                        <w:t>628183 Тюменская область, Ханты-Мансийский автономный округ - Югра,  г. Нягань, ул. Сибирская, дом 40,</w:t>
                      </w:r>
                    </w:p>
                    <w:p w:rsidR="00666410" w:rsidRPr="00872E42" w:rsidRDefault="00666410" w:rsidP="00872E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FF6">
                        <w:rPr>
                          <w:rFonts w:ascii="Times New Roman" w:hAnsi="Times New Roman" w:cs="Times New Roman"/>
                          <w:b/>
                        </w:rPr>
                        <w:t>Тел</w:t>
                      </w:r>
                      <w:r w:rsidRPr="00872E42">
                        <w:rPr>
                          <w:rFonts w:ascii="Times New Roman" w:hAnsi="Times New Roman" w:cs="Times New Roman"/>
                          <w:b/>
                        </w:rPr>
                        <w:t xml:space="preserve">. 89221222000;  </w:t>
                      </w:r>
                      <w:r w:rsidRPr="00781FF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E</w:t>
                      </w:r>
                      <w:r w:rsidRPr="00872E42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781FF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mail</w:t>
                      </w:r>
                      <w:r w:rsidRPr="00872E42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Pr="00781FF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viktor</w:t>
                      </w:r>
                      <w:r w:rsidRPr="00872E42">
                        <w:rPr>
                          <w:rFonts w:ascii="Times New Roman" w:hAnsi="Times New Roman" w:cs="Times New Roman"/>
                          <w:b/>
                        </w:rPr>
                        <w:t>192628@</w:t>
                      </w:r>
                      <w:r w:rsidRPr="00781FF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mail</w:t>
                      </w:r>
                      <w:r w:rsidRPr="00872E42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781FF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ru</w:t>
                      </w:r>
                      <w:r w:rsidR="00872E42">
                        <w:rPr>
                          <w:rFonts w:ascii="Times New Roman" w:hAnsi="Times New Roman" w:cs="Times New Roman"/>
                          <w:b/>
                        </w:rPr>
                        <w:t>,Ж  факс отсутствует</w:t>
                      </w:r>
                    </w:p>
                    <w:p w:rsidR="00666410" w:rsidRDefault="00666410" w:rsidP="00666410">
                      <w:pPr>
                        <w:jc w:val="both"/>
                      </w:pPr>
                      <w:r w:rsidRPr="00872E42">
                        <w:t xml:space="preserve"> </w:t>
                      </w:r>
                      <w:r>
                        <w:t>БИК 047102613 ИНН 8610023363 КПП 861001001</w:t>
                      </w:r>
                    </w:p>
                    <w:p w:rsidR="00666410" w:rsidRDefault="00666410" w:rsidP="00666410">
                      <w:pPr>
                        <w:jc w:val="both"/>
                      </w:pPr>
                    </w:p>
                    <w:p w:rsidR="00666410" w:rsidRPr="00C24FCB" w:rsidRDefault="00666410" w:rsidP="00666410">
                      <w:pPr>
                        <w:rPr>
                          <w:rFonts w:ascii="Arial" w:hAnsi="Arial"/>
                        </w:rPr>
                      </w:pPr>
                    </w:p>
                    <w:p w:rsidR="00666410" w:rsidRPr="00C24FCB" w:rsidRDefault="00666410" w:rsidP="00666410">
                      <w:pPr>
                        <w:rPr>
                          <w:rFonts w:ascii="Arial" w:hAnsi="Arial"/>
                        </w:rPr>
                      </w:pPr>
                    </w:p>
                    <w:p w:rsidR="00666410" w:rsidRPr="00C24FCB" w:rsidRDefault="00666410" w:rsidP="00666410">
                      <w:pPr>
                        <w:rPr>
                          <w:rFonts w:ascii="Arial" w:hAnsi="Arial"/>
                        </w:rPr>
                      </w:pPr>
                    </w:p>
                    <w:p w:rsidR="00666410" w:rsidRDefault="00666410" w:rsidP="00666410">
                      <w:pPr>
                        <w:jc w:val="center"/>
                      </w:pPr>
                      <w:r>
                        <w:t>ИНН 8610016084  КПП 861001001</w:t>
                      </w:r>
                    </w:p>
                    <w:p w:rsidR="00666410" w:rsidRDefault="00666410" w:rsidP="0066641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66410" w:rsidRPr="00666410" w:rsidRDefault="00666410" w:rsidP="00666410">
      <w:pPr>
        <w:spacing w:after="0" w:line="240" w:lineRule="auto"/>
        <w:jc w:val="center"/>
      </w:pPr>
    </w:p>
    <w:p w:rsidR="00666410" w:rsidRPr="00666410" w:rsidRDefault="00666410" w:rsidP="00666410">
      <w:pPr>
        <w:spacing w:after="0" w:line="240" w:lineRule="auto"/>
        <w:jc w:val="center"/>
        <w:rPr>
          <w:b/>
        </w:rPr>
      </w:pPr>
    </w:p>
    <w:p w:rsidR="00666410" w:rsidRPr="00666410" w:rsidRDefault="00666410" w:rsidP="00666410">
      <w:pPr>
        <w:spacing w:after="0" w:line="240" w:lineRule="auto"/>
        <w:jc w:val="center"/>
        <w:rPr>
          <w:b/>
        </w:rPr>
      </w:pPr>
    </w:p>
    <w:p w:rsidR="00666410" w:rsidRPr="00666410" w:rsidRDefault="00666410" w:rsidP="00666410">
      <w:pPr>
        <w:spacing w:after="0" w:line="240" w:lineRule="auto"/>
        <w:jc w:val="center"/>
        <w:rPr>
          <w:b/>
        </w:rPr>
      </w:pPr>
    </w:p>
    <w:p w:rsidR="00666410" w:rsidRPr="00666410" w:rsidRDefault="00666410" w:rsidP="0066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666410" w:rsidRPr="00666410" w:rsidRDefault="0046230B" w:rsidP="00666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28</w:t>
      </w:r>
      <w:r w:rsidR="00DA3DF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.04.</w:t>
      </w:r>
      <w:r w:rsidR="00CC47F8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022</w:t>
      </w:r>
      <w:r w:rsidR="00666410" w:rsidRPr="00666410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2</w:t>
      </w:r>
      <w:r w:rsidR="00DA3DF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7</w:t>
      </w:r>
    </w:p>
    <w:p w:rsidR="00666410" w:rsidRDefault="00666410" w:rsidP="00B6198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E6CA0" w:rsidRDefault="008E6CA0" w:rsidP="008E6CA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B04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0B049F">
        <w:rPr>
          <w:rFonts w:ascii="Times New Roman" w:hAnsi="Times New Roman" w:cs="Times New Roman"/>
          <w:sz w:val="28"/>
          <w:szCs w:val="28"/>
        </w:rPr>
        <w:t>ФАС России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7BD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8E6CA0" w:rsidRDefault="00FD7BD2" w:rsidP="008E6CA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432970, Ульяновская область,</w:t>
      </w:r>
      <w:r w:rsidR="008E6CA0" w:rsidRPr="00410A7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Ульяновск</w:t>
      </w:r>
      <w:r w:rsidR="008E6CA0" w:rsidRPr="00410A7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Гончарова, 2, 3 этаж</w:t>
      </w:r>
    </w:p>
    <w:p w:rsidR="008E6CA0" w:rsidRPr="00040B88" w:rsidRDefault="008E6CA0" w:rsidP="008E6CA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40B8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="00CB4353" w:rsidRPr="00B56C67">
          <w:rPr>
            <w:rStyle w:val="a3"/>
            <w:rFonts w:ascii="Times New Roman" w:hAnsi="Times New Roman" w:cs="Times New Roman"/>
            <w:sz w:val="28"/>
            <w:szCs w:val="28"/>
          </w:rPr>
          <w:t>to73@fas.gov.ru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A0" w:rsidRDefault="008E6CA0" w:rsidP="008E6CA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10151" w:rsidRPr="00910151" w:rsidRDefault="00910151" w:rsidP="0091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1">
        <w:rPr>
          <w:rFonts w:ascii="Times New Roman" w:hAnsi="Times New Roman" w:cs="Times New Roman"/>
          <w:b/>
          <w:sz w:val="28"/>
          <w:szCs w:val="28"/>
        </w:rPr>
        <w:t xml:space="preserve">Жалоба на действия </w:t>
      </w:r>
    </w:p>
    <w:p w:rsidR="00B6198D" w:rsidRPr="00CB4353" w:rsidRDefault="00910151" w:rsidP="00CB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1">
        <w:rPr>
          <w:rFonts w:ascii="Times New Roman" w:hAnsi="Times New Roman" w:cs="Times New Roman"/>
          <w:b/>
          <w:sz w:val="28"/>
          <w:szCs w:val="28"/>
        </w:rPr>
        <w:t xml:space="preserve">арбитражного </w:t>
      </w:r>
      <w:r w:rsidRPr="00CB4353">
        <w:rPr>
          <w:rFonts w:ascii="Times New Roman" w:hAnsi="Times New Roman" w:cs="Times New Roman"/>
          <w:b/>
          <w:sz w:val="28"/>
          <w:szCs w:val="28"/>
        </w:rPr>
        <w:t xml:space="preserve">управляющего </w:t>
      </w:r>
      <w:r w:rsidR="00CB4353" w:rsidRPr="00CB4353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«Коммунальщик» с. Озерки </w:t>
      </w:r>
      <w:r w:rsidR="00F7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53" w:rsidRPr="00CB4353">
        <w:rPr>
          <w:rFonts w:ascii="Times New Roman" w:hAnsi="Times New Roman" w:cs="Times New Roman"/>
          <w:b/>
          <w:sz w:val="28"/>
          <w:szCs w:val="28"/>
        </w:rPr>
        <w:t>Корчагина Николая Николаевича</w:t>
      </w:r>
    </w:p>
    <w:p w:rsidR="00CB4353" w:rsidRPr="00F700C9" w:rsidRDefault="00CB4353" w:rsidP="00CB4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CA0" w:rsidRDefault="00F700C9" w:rsidP="0066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9">
        <w:rPr>
          <w:rFonts w:ascii="Times New Roman" w:hAnsi="Times New Roman" w:cs="Times New Roman"/>
          <w:sz w:val="28"/>
          <w:szCs w:val="28"/>
        </w:rPr>
        <w:t>05.04.2022</w:t>
      </w:r>
      <w:r w:rsidR="00910151" w:rsidRPr="00F700C9">
        <w:rPr>
          <w:rFonts w:ascii="Times New Roman" w:hAnsi="Times New Roman" w:cs="Times New Roman"/>
          <w:sz w:val="28"/>
          <w:szCs w:val="28"/>
        </w:rPr>
        <w:t xml:space="preserve"> года завершился этап приема заявок </w:t>
      </w:r>
      <w:r w:rsidRPr="00F700C9">
        <w:rPr>
          <w:rFonts w:ascii="Times New Roman" w:hAnsi="Times New Roman" w:cs="Times New Roman"/>
          <w:sz w:val="28"/>
          <w:szCs w:val="28"/>
        </w:rPr>
        <w:t xml:space="preserve">МУП «Коммунальщик» </w:t>
      </w:r>
      <w:r w:rsidR="00910151" w:rsidRPr="00F700C9">
        <w:rPr>
          <w:rFonts w:ascii="Times New Roman" w:hAnsi="Times New Roman" w:cs="Times New Roman"/>
          <w:sz w:val="28"/>
          <w:szCs w:val="28"/>
        </w:rPr>
        <w:t xml:space="preserve"> ИНН </w:t>
      </w:r>
      <w:r w:rsidRPr="00F70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7323005190</w:t>
      </w:r>
      <w:r w:rsidRPr="00F700C9">
        <w:rPr>
          <w:rFonts w:ascii="Times New Roman" w:hAnsi="Times New Roman" w:cs="Times New Roman"/>
          <w:sz w:val="28"/>
          <w:szCs w:val="28"/>
        </w:rPr>
        <w:t xml:space="preserve"> </w:t>
      </w:r>
      <w:r w:rsidR="00666410" w:rsidRPr="00F700C9">
        <w:rPr>
          <w:rFonts w:ascii="Times New Roman" w:hAnsi="Times New Roman" w:cs="Times New Roman"/>
          <w:sz w:val="28"/>
          <w:szCs w:val="28"/>
        </w:rPr>
        <w:t xml:space="preserve">для участия в торгах </w:t>
      </w:r>
      <w:r>
        <w:rPr>
          <w:rFonts w:ascii="Times New Roman" w:hAnsi="Times New Roman" w:cs="Times New Roman"/>
          <w:sz w:val="28"/>
          <w:szCs w:val="28"/>
        </w:rPr>
        <w:t>№ 5222264 пос</w:t>
      </w:r>
      <w:r w:rsidR="00666410" w:rsidRPr="00F700C9">
        <w:rPr>
          <w:rFonts w:ascii="Times New Roman" w:hAnsi="Times New Roman" w:cs="Times New Roman"/>
          <w:sz w:val="28"/>
          <w:szCs w:val="28"/>
        </w:rPr>
        <w:t xml:space="preserve">редством публичного предложения продавца, на площадке </w:t>
      </w:r>
      <w:hyperlink r:id="rId10" w:history="1">
        <w:r w:rsidR="00781FF6" w:rsidRPr="004464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FF6" w:rsidRPr="004464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1FF6" w:rsidRPr="004464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fabrikant</w:t>
        </w:r>
        <w:r w:rsidR="00781FF6" w:rsidRPr="004464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1FF6" w:rsidRPr="004464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FF6">
        <w:rPr>
          <w:rFonts w:ascii="Times New Roman" w:hAnsi="Times New Roman" w:cs="Times New Roman"/>
          <w:sz w:val="28"/>
          <w:szCs w:val="28"/>
        </w:rPr>
        <w:t xml:space="preserve"> </w:t>
      </w:r>
      <w:r w:rsidR="00781FF6" w:rsidRPr="00781FF6">
        <w:rPr>
          <w:rFonts w:ascii="Times New Roman" w:hAnsi="Times New Roman" w:cs="Times New Roman"/>
          <w:sz w:val="28"/>
          <w:szCs w:val="28"/>
        </w:rPr>
        <w:t>АО «ЭТС» 123290, Москва, Причальный проезд, дом 2А, БЦ «Якорь», 5 этаж</w:t>
      </w:r>
      <w:r w:rsidR="008E6CA0" w:rsidRPr="00F700C9">
        <w:rPr>
          <w:rFonts w:ascii="Times New Roman" w:hAnsi="Times New Roman" w:cs="Times New Roman"/>
          <w:sz w:val="28"/>
          <w:szCs w:val="28"/>
        </w:rPr>
        <w:t>.</w:t>
      </w:r>
      <w:r w:rsidR="00135B95">
        <w:rPr>
          <w:rFonts w:ascii="Times New Roman" w:hAnsi="Times New Roman" w:cs="Times New Roman"/>
          <w:sz w:val="28"/>
          <w:szCs w:val="28"/>
        </w:rPr>
        <w:t xml:space="preserve"> Сообщение №</w:t>
      </w:r>
      <w:r w:rsidR="00135B95" w:rsidRPr="00135B95">
        <w:rPr>
          <w:rFonts w:ascii="Times New Roman" w:hAnsi="Times New Roman" w:cs="Times New Roman"/>
          <w:sz w:val="28"/>
          <w:szCs w:val="28"/>
        </w:rPr>
        <w:t>8108340</w:t>
      </w:r>
      <w:r w:rsidR="00135B95">
        <w:rPr>
          <w:rFonts w:ascii="Times New Roman" w:hAnsi="Times New Roman" w:cs="Times New Roman"/>
          <w:sz w:val="28"/>
          <w:szCs w:val="28"/>
        </w:rPr>
        <w:t xml:space="preserve"> опубликовано на сайте Единого федерального реестра сведений о банкротстве.</w:t>
      </w:r>
    </w:p>
    <w:p w:rsidR="00781FF6" w:rsidRPr="00F700C9" w:rsidRDefault="00781FF6" w:rsidP="00781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являлся и</w:t>
      </w:r>
      <w:r w:rsidRPr="00781FF6">
        <w:rPr>
          <w:rFonts w:ascii="Times New Roman" w:hAnsi="Times New Roman" w:cs="Times New Roman"/>
          <w:sz w:val="28"/>
          <w:szCs w:val="28"/>
        </w:rPr>
        <w:t>ндивидуальный предприниматель Корчагин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ИНН </w:t>
      </w:r>
      <w:r w:rsidRPr="00781FF6">
        <w:rPr>
          <w:rFonts w:ascii="Times New Roman" w:hAnsi="Times New Roman" w:cs="Times New Roman"/>
          <w:sz w:val="28"/>
          <w:szCs w:val="28"/>
        </w:rPr>
        <w:t>732800156880</w:t>
      </w:r>
      <w:r>
        <w:rPr>
          <w:rFonts w:ascii="Times New Roman" w:hAnsi="Times New Roman" w:cs="Times New Roman"/>
          <w:sz w:val="28"/>
          <w:szCs w:val="28"/>
        </w:rPr>
        <w:t xml:space="preserve"> ОГРНИП </w:t>
      </w:r>
      <w:r w:rsidRPr="00781FF6">
        <w:rPr>
          <w:rFonts w:ascii="Times New Roman" w:hAnsi="Times New Roman" w:cs="Times New Roman"/>
          <w:sz w:val="28"/>
          <w:szCs w:val="28"/>
        </w:rPr>
        <w:t>304732830100032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FF6">
        <w:rPr>
          <w:rFonts w:ascii="Times New Roman" w:hAnsi="Times New Roman" w:cs="Times New Roman"/>
          <w:sz w:val="28"/>
          <w:szCs w:val="28"/>
        </w:rPr>
        <w:t>Почтовый адрес 432071, Россия, Ульяновская область, Ульяновск, 432071, Россия, Ульяновская область, Ульяновск, 432071, Россия, Ульяновская область, Ульяновск, пер. Молочный, д.12А</w:t>
      </w:r>
      <w:r>
        <w:rPr>
          <w:rFonts w:ascii="Times New Roman" w:hAnsi="Times New Roman" w:cs="Times New Roman"/>
          <w:sz w:val="28"/>
          <w:szCs w:val="28"/>
        </w:rPr>
        <w:t>. Контактный т</w:t>
      </w:r>
      <w:r w:rsidRPr="00781FF6">
        <w:rPr>
          <w:rFonts w:ascii="Times New Roman" w:hAnsi="Times New Roman" w:cs="Times New Roman"/>
          <w:sz w:val="28"/>
          <w:szCs w:val="28"/>
        </w:rPr>
        <w:t>елефон (8422) 411606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151" w:rsidRDefault="00910151" w:rsidP="00910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9">
        <w:rPr>
          <w:rFonts w:ascii="Times New Roman" w:hAnsi="Times New Roman" w:cs="Times New Roman"/>
          <w:sz w:val="28"/>
          <w:szCs w:val="28"/>
        </w:rPr>
        <w:t>По результатам</w:t>
      </w:r>
      <w:r w:rsidRPr="00910151">
        <w:rPr>
          <w:rFonts w:ascii="Times New Roman" w:hAnsi="Times New Roman" w:cs="Times New Roman"/>
          <w:sz w:val="28"/>
          <w:szCs w:val="28"/>
        </w:rPr>
        <w:t xml:space="preserve"> торгов посредством публичного предложения продавца </w:t>
      </w:r>
      <w:r w:rsidR="002828F6">
        <w:rPr>
          <w:rFonts w:ascii="Times New Roman" w:hAnsi="Times New Roman" w:cs="Times New Roman"/>
          <w:sz w:val="28"/>
          <w:szCs w:val="28"/>
        </w:rPr>
        <w:t xml:space="preserve">никто не признан победителем, что </w:t>
      </w:r>
      <w:r w:rsidR="00A86F70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A86F70" w:rsidRPr="00A86F70">
        <w:rPr>
          <w:rFonts w:ascii="Times New Roman" w:hAnsi="Times New Roman" w:cs="Times New Roman"/>
          <w:sz w:val="28"/>
          <w:szCs w:val="28"/>
        </w:rPr>
        <w:t>Протокол</w:t>
      </w:r>
      <w:r w:rsidR="00A86F70">
        <w:rPr>
          <w:rFonts w:ascii="Times New Roman" w:hAnsi="Times New Roman" w:cs="Times New Roman"/>
          <w:sz w:val="28"/>
          <w:szCs w:val="28"/>
        </w:rPr>
        <w:t>ом</w:t>
      </w:r>
      <w:r w:rsidR="00A86F70" w:rsidRPr="00A86F70">
        <w:rPr>
          <w:rFonts w:ascii="Times New Roman" w:hAnsi="Times New Roman" w:cs="Times New Roman"/>
          <w:sz w:val="28"/>
          <w:szCs w:val="28"/>
        </w:rPr>
        <w:t xml:space="preserve"> подведения итогов в процедуре </w:t>
      </w:r>
      <w:r w:rsidR="00A86F70">
        <w:rPr>
          <w:rFonts w:ascii="Times New Roman" w:hAnsi="Times New Roman" w:cs="Times New Roman"/>
          <w:sz w:val="28"/>
          <w:szCs w:val="28"/>
        </w:rPr>
        <w:t>«</w:t>
      </w:r>
      <w:r w:rsidR="00A86F70" w:rsidRPr="00A86F70">
        <w:rPr>
          <w:rFonts w:ascii="Times New Roman" w:hAnsi="Times New Roman" w:cs="Times New Roman"/>
          <w:sz w:val="28"/>
          <w:szCs w:val="28"/>
        </w:rPr>
        <w:t>Публичное</w:t>
      </w:r>
      <w:r w:rsidR="00A86F70">
        <w:rPr>
          <w:rFonts w:ascii="Times New Roman" w:hAnsi="Times New Roman" w:cs="Times New Roman"/>
          <w:sz w:val="28"/>
          <w:szCs w:val="28"/>
        </w:rPr>
        <w:t xml:space="preserve"> предложение продавца</w:t>
      </w:r>
      <w:r w:rsidR="002828F6">
        <w:rPr>
          <w:rFonts w:ascii="Times New Roman" w:hAnsi="Times New Roman" w:cs="Times New Roman"/>
          <w:sz w:val="28"/>
          <w:szCs w:val="28"/>
        </w:rPr>
        <w:t xml:space="preserve"> </w:t>
      </w:r>
      <w:r w:rsidR="008E6CA0" w:rsidRPr="008E6CA0">
        <w:rPr>
          <w:rFonts w:ascii="Times New Roman" w:hAnsi="Times New Roman" w:cs="Times New Roman"/>
          <w:sz w:val="28"/>
          <w:szCs w:val="28"/>
        </w:rPr>
        <w:t>№</w:t>
      </w:r>
      <w:r w:rsidR="002828F6">
        <w:rPr>
          <w:rFonts w:ascii="Times New Roman" w:hAnsi="Times New Roman" w:cs="Times New Roman"/>
          <w:sz w:val="28"/>
          <w:szCs w:val="28"/>
        </w:rPr>
        <w:t>5222264.</w:t>
      </w:r>
    </w:p>
    <w:p w:rsidR="00CC47F8" w:rsidRDefault="00CC47F8" w:rsidP="00781F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«Ресурсоснабжающая организация «Тепловодоснабжение и Канализация» </w:t>
      </w:r>
      <w:r w:rsidR="00781FF6">
        <w:rPr>
          <w:rFonts w:ascii="Times New Roman" w:hAnsi="Times New Roman" w:cs="Times New Roman"/>
          <w:b/>
          <w:sz w:val="28"/>
          <w:szCs w:val="28"/>
        </w:rPr>
        <w:t xml:space="preserve">почтовый адрес 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 xml:space="preserve">628183 Тюменская область, Ханты-Мансийский автономный округ - Югра, г. Нягань, ул. Сибирская, 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lastRenderedPageBreak/>
        <w:t>дом 40,</w:t>
      </w:r>
      <w:r w:rsidR="00781FF6">
        <w:rPr>
          <w:rFonts w:ascii="Times New Roman" w:hAnsi="Times New Roman" w:cs="Times New Roman"/>
          <w:b/>
          <w:sz w:val="28"/>
          <w:szCs w:val="28"/>
        </w:rPr>
        <w:t xml:space="preserve"> контактный т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>ел</w:t>
      </w:r>
      <w:r w:rsidR="00781FF6">
        <w:rPr>
          <w:rFonts w:ascii="Times New Roman" w:hAnsi="Times New Roman" w:cs="Times New Roman"/>
          <w:b/>
          <w:sz w:val="28"/>
          <w:szCs w:val="28"/>
        </w:rPr>
        <w:t>ефон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F6">
        <w:rPr>
          <w:rFonts w:ascii="Times New Roman" w:hAnsi="Times New Roman" w:cs="Times New Roman"/>
          <w:b/>
          <w:sz w:val="28"/>
          <w:szCs w:val="28"/>
        </w:rPr>
        <w:t xml:space="preserve">                        +7-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>922</w:t>
      </w:r>
      <w:r w:rsidR="00781FF6">
        <w:rPr>
          <w:rFonts w:ascii="Times New Roman" w:hAnsi="Times New Roman" w:cs="Times New Roman"/>
          <w:b/>
          <w:sz w:val="28"/>
          <w:szCs w:val="28"/>
        </w:rPr>
        <w:t>-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>122</w:t>
      </w:r>
      <w:r w:rsidR="00781FF6">
        <w:rPr>
          <w:rFonts w:ascii="Times New Roman" w:hAnsi="Times New Roman" w:cs="Times New Roman"/>
          <w:b/>
          <w:sz w:val="28"/>
          <w:szCs w:val="28"/>
        </w:rPr>
        <w:t>-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>20</w:t>
      </w:r>
      <w:r w:rsidR="00781FF6">
        <w:rPr>
          <w:rFonts w:ascii="Times New Roman" w:hAnsi="Times New Roman" w:cs="Times New Roman"/>
          <w:b/>
          <w:sz w:val="28"/>
          <w:szCs w:val="28"/>
        </w:rPr>
        <w:t>-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>00</w:t>
      </w:r>
      <w:r w:rsidR="00781FF6">
        <w:rPr>
          <w:rFonts w:ascii="Times New Roman" w:hAnsi="Times New Roman" w:cs="Times New Roman"/>
          <w:b/>
          <w:sz w:val="28"/>
          <w:szCs w:val="28"/>
        </w:rPr>
        <w:t>,</w:t>
      </w:r>
      <w:r w:rsidR="00781FF6" w:rsidRPr="00781FF6">
        <w:rPr>
          <w:rFonts w:ascii="Times New Roman" w:hAnsi="Times New Roman" w:cs="Times New Roman"/>
          <w:b/>
          <w:sz w:val="28"/>
          <w:szCs w:val="28"/>
        </w:rPr>
        <w:t xml:space="preserve">  E-mail: viktor192628@mail.ru</w:t>
      </w:r>
      <w:r w:rsidR="00781FF6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признана участником данных торгов.</w:t>
      </w:r>
    </w:p>
    <w:p w:rsidR="00CC47F8" w:rsidRPr="002971A6" w:rsidRDefault="00CC47F8" w:rsidP="00CC4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18 статьи 155 ЖК РФ Управляющая организация, товарищество собственников жилья либо жилищный кооператив или иной специализированный потребительский кооператив, ресурсоснабжающая организация, региональный оператор по обращению с твердыми коммунальными отходами, которым в соответствии с настоящим Кодексом вносится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лиц. Заключенный в таком случае договор об уступке права (требования) по возврату просроченной задолженности по внесению платы за жилое помещение и коммунальные услуги считается ничтожным. Положения настоящей части не распространяются на случай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созданным товариществу собственников жилья либо жилищному кооперативу или иному специализированному потребительскому кооперативу, иной ресурсоснабжающей организации, отобранному региональному оператору по обращению </w:t>
      </w:r>
      <w:r w:rsidRPr="002971A6">
        <w:rPr>
          <w:rFonts w:ascii="Times New Roman" w:hAnsi="Times New Roman" w:cs="Times New Roman"/>
          <w:sz w:val="28"/>
          <w:szCs w:val="28"/>
        </w:rPr>
        <w:t>с твердыми коммунальными отходами.</w:t>
      </w:r>
    </w:p>
    <w:p w:rsidR="00CC47F8" w:rsidRPr="002971A6" w:rsidRDefault="004E3ADB" w:rsidP="00CC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A6">
        <w:rPr>
          <w:rFonts w:ascii="Times New Roman" w:hAnsi="Times New Roman" w:cs="Times New Roman"/>
          <w:sz w:val="28"/>
          <w:szCs w:val="28"/>
        </w:rPr>
        <w:t xml:space="preserve">Эти же выводы отражены и в извещении арбитражного управляющего </w:t>
      </w:r>
      <w:r w:rsidR="002971A6" w:rsidRPr="002971A6">
        <w:rPr>
          <w:rFonts w:ascii="Times New Roman" w:hAnsi="Times New Roman" w:cs="Times New Roman"/>
          <w:sz w:val="28"/>
          <w:szCs w:val="28"/>
        </w:rPr>
        <w:t xml:space="preserve">МУП «Коммунальщик»  </w:t>
      </w:r>
      <w:r w:rsidRPr="002971A6">
        <w:rPr>
          <w:rFonts w:ascii="Times New Roman" w:hAnsi="Times New Roman" w:cs="Times New Roman"/>
          <w:sz w:val="28"/>
          <w:szCs w:val="28"/>
        </w:rPr>
        <w:t>в документации по оспариваемому лоту.</w:t>
      </w:r>
      <w:bookmarkStart w:id="0" w:name="_GoBack"/>
      <w:bookmarkEnd w:id="0"/>
    </w:p>
    <w:p w:rsidR="00507A3B" w:rsidRDefault="002971A6" w:rsidP="00507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A6">
        <w:rPr>
          <w:rFonts w:ascii="Times New Roman" w:hAnsi="Times New Roman" w:cs="Times New Roman"/>
          <w:sz w:val="28"/>
          <w:szCs w:val="28"/>
        </w:rPr>
        <w:t xml:space="preserve">Обращаю внимание Антимонопольного органа на следующее: часть 18 статьи 155 ЖК РФ гласит, что положения настоящей части не распространяются на случай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созданным товариществу собственников жилья либо </w:t>
      </w:r>
      <w:r w:rsidRPr="00507A3B">
        <w:rPr>
          <w:rFonts w:ascii="Times New Roman" w:hAnsi="Times New Roman" w:cs="Times New Roman"/>
          <w:sz w:val="28"/>
          <w:szCs w:val="28"/>
        </w:rPr>
        <w:t xml:space="preserve">жилищному кооперативу или иному специализированному потребительскому кооперативу, </w:t>
      </w:r>
      <w:r w:rsidRPr="00507A3B">
        <w:rPr>
          <w:rFonts w:ascii="Times New Roman" w:hAnsi="Times New Roman" w:cs="Times New Roman"/>
          <w:b/>
          <w:sz w:val="28"/>
          <w:szCs w:val="28"/>
        </w:rPr>
        <w:t>иной ресурсоснабжающей организации</w:t>
      </w:r>
      <w:r w:rsidRPr="00507A3B">
        <w:rPr>
          <w:rFonts w:ascii="Times New Roman" w:hAnsi="Times New Roman" w:cs="Times New Roman"/>
          <w:sz w:val="28"/>
          <w:szCs w:val="28"/>
        </w:rPr>
        <w:t>, отобранному региональному оператору по обращению с твердыми коммунальными отходами.</w:t>
      </w:r>
    </w:p>
    <w:p w:rsidR="00507A3B" w:rsidRPr="00507A3B" w:rsidRDefault="00507A3B" w:rsidP="00507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>Понятие что такое «</w:t>
      </w:r>
      <w:r w:rsidRPr="00507A3B">
        <w:rPr>
          <w:rFonts w:ascii="Times New Roman" w:hAnsi="Times New Roman" w:cs="Times New Roman"/>
          <w:b/>
          <w:sz w:val="28"/>
          <w:szCs w:val="28"/>
        </w:rPr>
        <w:t>ресурсоснабжающая организация</w:t>
      </w:r>
      <w:r w:rsidRPr="00507A3B">
        <w:rPr>
          <w:rFonts w:ascii="Times New Roman" w:hAnsi="Times New Roman" w:cs="Times New Roman"/>
          <w:sz w:val="28"/>
          <w:szCs w:val="28"/>
        </w:rPr>
        <w:t xml:space="preserve">» указано в Постановлении Правительства РФ от 06.05.2011 № 354 «О предоставлении коммунальных услуг собственникам и пользователям помещений в многоквартирных домах и жилых домов», это юридическое лицо независимо от организационно-правовой формы, </w:t>
      </w:r>
      <w:r w:rsidRPr="00507A3B">
        <w:rPr>
          <w:rFonts w:ascii="Times New Roman" w:hAnsi="Times New Roman" w:cs="Times New Roman"/>
          <w:sz w:val="28"/>
          <w:szCs w:val="28"/>
        </w:rPr>
        <w:lastRenderedPageBreak/>
        <w:t>а также индивидуальный предприниматель, осуществляющие продажу коммунальных ресурсов (отведение сточных вод).</w:t>
      </w:r>
    </w:p>
    <w:p w:rsidR="00507A3B" w:rsidRPr="00507A3B" w:rsidRDefault="00507A3B" w:rsidP="00244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>Таким образом, ООО «РСО «ТВиК» осуществляющий продажу коммунальных ресурсов (питьевой воды по тарифам утвержденным региональной службой по тарифам) является</w:t>
      </w:r>
      <w:r w:rsidR="002449FA">
        <w:rPr>
          <w:rFonts w:ascii="Times New Roman" w:hAnsi="Times New Roman" w:cs="Times New Roman"/>
          <w:sz w:val="28"/>
          <w:szCs w:val="28"/>
        </w:rPr>
        <w:t xml:space="preserve"> ресурсоснабжающей организацией.</w:t>
      </w:r>
    </w:p>
    <w:p w:rsidR="002449FA" w:rsidRDefault="002971A6" w:rsidP="00297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Законодатель здесь имел ввиду, что права (требования) </w:t>
      </w:r>
      <w:r w:rsidR="00507A3B" w:rsidRPr="00507A3B">
        <w:rPr>
          <w:rFonts w:ascii="Times New Roman" w:hAnsi="Times New Roman" w:cs="Times New Roman"/>
          <w:sz w:val="28"/>
          <w:szCs w:val="28"/>
        </w:rPr>
        <w:t>может приобрести любая иная ресурсоснабжающая компания, коим и является ООО «РСО «ТВиК» (для ООО «РСО «ТВиК» утвержден тариф на подвоз воды Региональной службой по тарифам</w:t>
      </w:r>
      <w:r w:rsidR="00507A3B">
        <w:rPr>
          <w:rFonts w:ascii="Times New Roman" w:hAnsi="Times New Roman" w:cs="Times New Roman"/>
          <w:sz w:val="28"/>
          <w:szCs w:val="28"/>
        </w:rPr>
        <w:t>), в отличие от УК или ТСЖ</w:t>
      </w:r>
      <w:r w:rsidR="002449FA">
        <w:rPr>
          <w:rFonts w:ascii="Times New Roman" w:hAnsi="Times New Roman" w:cs="Times New Roman"/>
          <w:sz w:val="28"/>
          <w:szCs w:val="28"/>
        </w:rPr>
        <w:t>.</w:t>
      </w:r>
    </w:p>
    <w:p w:rsidR="00507A3B" w:rsidRDefault="00507A3B" w:rsidP="00297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дополнительных требований законодатель для ресурсоснабжающей организации в данной статье не указал, что подтверждается судебной практикой по делу А60-58517/2019, прошедшей 3 инстанции. </w:t>
      </w:r>
    </w:p>
    <w:p w:rsidR="00507A3B" w:rsidRDefault="00507A3B" w:rsidP="00297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арбитражный управляющий Корчагин Николай Николаевич нарушил требования ст. 155 ЖК РФ и не признал ООО «РСО «ТВиК» победителем торгов.</w:t>
      </w:r>
    </w:p>
    <w:p w:rsidR="004E3ADB" w:rsidRDefault="004E3ADB" w:rsidP="0066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ADB" w:rsidRDefault="004E3ADB" w:rsidP="0066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вышеизложенного:</w:t>
      </w:r>
    </w:p>
    <w:p w:rsidR="004E3ADB" w:rsidRDefault="00666410" w:rsidP="00E314B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DB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C16BD">
        <w:rPr>
          <w:rFonts w:ascii="Times New Roman" w:hAnsi="Times New Roman" w:cs="Times New Roman"/>
          <w:sz w:val="28"/>
          <w:szCs w:val="28"/>
        </w:rPr>
        <w:t xml:space="preserve">истребовать документы по данным торгам и </w:t>
      </w:r>
      <w:r w:rsidRPr="004E3ADB">
        <w:rPr>
          <w:rFonts w:ascii="Times New Roman" w:hAnsi="Times New Roman" w:cs="Times New Roman"/>
          <w:sz w:val="28"/>
          <w:szCs w:val="28"/>
        </w:rPr>
        <w:t xml:space="preserve">провести проверку по факту нарушения определения победителя </w:t>
      </w:r>
      <w:r w:rsidR="00546198" w:rsidRPr="004E3ADB">
        <w:rPr>
          <w:rFonts w:ascii="Times New Roman" w:hAnsi="Times New Roman" w:cs="Times New Roman"/>
          <w:sz w:val="28"/>
          <w:szCs w:val="28"/>
        </w:rPr>
        <w:t>торгов,</w:t>
      </w:r>
      <w:r w:rsidRPr="004E3ADB">
        <w:rPr>
          <w:rFonts w:ascii="Times New Roman" w:hAnsi="Times New Roman" w:cs="Times New Roman"/>
          <w:sz w:val="28"/>
          <w:szCs w:val="28"/>
        </w:rPr>
        <w:t xml:space="preserve"> </w:t>
      </w:r>
      <w:r w:rsidR="00C53850">
        <w:rPr>
          <w:rFonts w:ascii="Times New Roman" w:hAnsi="Times New Roman" w:cs="Times New Roman"/>
          <w:sz w:val="28"/>
          <w:szCs w:val="28"/>
        </w:rPr>
        <w:t xml:space="preserve">проводимых в отношении банкротной организации: </w:t>
      </w:r>
      <w:r w:rsidR="00E314BC">
        <w:rPr>
          <w:rFonts w:ascii="Times New Roman" w:hAnsi="Times New Roman" w:cs="Times New Roman"/>
          <w:sz w:val="28"/>
          <w:szCs w:val="28"/>
        </w:rPr>
        <w:t>МУП «Коммунальщик».</w:t>
      </w:r>
      <w:r w:rsidRPr="004E3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67" w:rsidRDefault="00D858B0" w:rsidP="00381667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t>Обязать арбитражного управляющего</w:t>
      </w:r>
      <w:r w:rsidRPr="004D4FFF">
        <w:rPr>
          <w:rFonts w:ascii="Times New Roman" w:hAnsi="Times New Roman" w:cs="Times New Roman"/>
          <w:sz w:val="28"/>
          <w:szCs w:val="28"/>
        </w:rPr>
        <w:t xml:space="preserve"> </w:t>
      </w:r>
      <w:r w:rsidR="00381667">
        <w:rPr>
          <w:rFonts w:ascii="Times New Roman" w:hAnsi="Times New Roman" w:cs="Times New Roman"/>
          <w:sz w:val="28"/>
          <w:szCs w:val="28"/>
        </w:rPr>
        <w:t>Корчагина Николая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381667">
        <w:rPr>
          <w:rFonts w:ascii="Times New Roman" w:hAnsi="Times New Roman" w:cs="Times New Roman"/>
          <w:sz w:val="28"/>
          <w:szCs w:val="28"/>
        </w:rPr>
        <w:t>протокол  подведения итогов  в процедуре «Публичное предложение продавца №5222264» в части не признания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381667">
        <w:rPr>
          <w:rFonts w:ascii="Times New Roman" w:hAnsi="Times New Roman" w:cs="Times New Roman"/>
          <w:sz w:val="28"/>
          <w:szCs w:val="28"/>
        </w:rPr>
        <w:t>ООО «РСО «ТВиК».</w:t>
      </w:r>
    </w:p>
    <w:p w:rsidR="00381667" w:rsidRPr="00381667" w:rsidRDefault="00D858B0" w:rsidP="0038166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7">
        <w:rPr>
          <w:rFonts w:ascii="Times New Roman" w:hAnsi="Times New Roman" w:cs="Times New Roman"/>
          <w:sz w:val="28"/>
          <w:szCs w:val="28"/>
        </w:rPr>
        <w:t xml:space="preserve">Определить победителем торгов </w:t>
      </w:r>
      <w:r w:rsidR="00381667" w:rsidRPr="00381667">
        <w:rPr>
          <w:rFonts w:ascii="Times New Roman" w:hAnsi="Times New Roman" w:cs="Times New Roman"/>
          <w:sz w:val="28"/>
          <w:szCs w:val="28"/>
        </w:rPr>
        <w:t xml:space="preserve">5222264 посредством публичного предложения продавца, на площадке </w:t>
      </w:r>
      <w:hyperlink r:id="rId11" w:history="1"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fabrikant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1667" w:rsidRPr="00381667">
        <w:rPr>
          <w:rFonts w:ascii="Times New Roman" w:hAnsi="Times New Roman" w:cs="Times New Roman"/>
          <w:sz w:val="28"/>
          <w:szCs w:val="28"/>
        </w:rPr>
        <w:t>.</w:t>
      </w:r>
      <w:r w:rsidR="00381667">
        <w:rPr>
          <w:rFonts w:ascii="Times New Roman" w:hAnsi="Times New Roman" w:cs="Times New Roman"/>
          <w:sz w:val="28"/>
          <w:szCs w:val="28"/>
        </w:rPr>
        <w:t xml:space="preserve"> ООО «РСО «ТВиК».</w:t>
      </w:r>
    </w:p>
    <w:p w:rsidR="00D858B0" w:rsidRDefault="00D858B0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8B0" w:rsidRDefault="00D858B0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8B0" w:rsidRPr="00D858B0" w:rsidRDefault="00D858B0" w:rsidP="00D85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2 протокола присланные площадкой</w:t>
      </w:r>
      <w:r w:rsidRPr="00D858B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fabrikant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1667" w:rsidRPr="00B56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1667" w:rsidRPr="00F700C9">
        <w:rPr>
          <w:rFonts w:ascii="Times New Roman" w:hAnsi="Times New Roman" w:cs="Times New Roman"/>
          <w:sz w:val="28"/>
          <w:szCs w:val="28"/>
        </w:rPr>
        <w:t>.</w:t>
      </w:r>
      <w:r w:rsidR="00381667">
        <w:rPr>
          <w:rFonts w:ascii="Times New Roman" w:hAnsi="Times New Roman" w:cs="Times New Roman"/>
          <w:sz w:val="28"/>
          <w:szCs w:val="28"/>
        </w:rPr>
        <w:t xml:space="preserve">, </w:t>
      </w:r>
      <w:r w:rsidR="00AC16BD">
        <w:rPr>
          <w:rFonts w:ascii="Times New Roman" w:hAnsi="Times New Roman" w:cs="Times New Roman"/>
          <w:sz w:val="28"/>
          <w:szCs w:val="28"/>
        </w:rPr>
        <w:t>Устав ООО «РСО «ТВиК», протокол о продлении полномочий генерального директора В.В. Ману</w:t>
      </w:r>
      <w:r w:rsidR="00042FAF">
        <w:rPr>
          <w:rFonts w:ascii="Times New Roman" w:hAnsi="Times New Roman" w:cs="Times New Roman"/>
          <w:sz w:val="28"/>
          <w:szCs w:val="28"/>
        </w:rPr>
        <w:t>хина, приказ о приеме на работу, экспертное заключение об утверждении тарифа для ООО «РСО «ТВиК».</w:t>
      </w:r>
    </w:p>
    <w:p w:rsidR="00D858B0" w:rsidRDefault="00D858B0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410" w:rsidRDefault="00666410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8B0" w:rsidRDefault="00D858B0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410" w:rsidRDefault="00666410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Манухин </w:t>
      </w:r>
    </w:p>
    <w:p w:rsidR="000D2106" w:rsidRDefault="000D2106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E3E" w:rsidRPr="00774ADE" w:rsidRDefault="00F53E3E" w:rsidP="007F1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A5" w:rsidRPr="000A14A5" w:rsidRDefault="000A14A5" w:rsidP="00B6198D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0A14A5" w:rsidRDefault="000A14A5" w:rsidP="000A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A5" w:rsidRDefault="000A14A5" w:rsidP="000A14A5">
      <w:pPr>
        <w:rPr>
          <w:rFonts w:ascii="Times New Roman" w:hAnsi="Times New Roman" w:cs="Times New Roman"/>
          <w:sz w:val="28"/>
          <w:szCs w:val="28"/>
        </w:rPr>
      </w:pPr>
    </w:p>
    <w:p w:rsidR="000A14A5" w:rsidRDefault="000A14A5" w:rsidP="000A14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A14A5" w:rsidTr="000A14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14A5" w:rsidRDefault="000A14A5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A14A5" w:rsidTr="000A14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A14A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A14A5" w:rsidRDefault="000A14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4A5" w:rsidTr="000A14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14A5" w:rsidRDefault="000A14A5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A14A5" w:rsidTr="000A14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A14A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A14A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A14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330A5D0021AE3CB84E705F6D5E536745</w:t>
                  </w:r>
                </w:p>
              </w:tc>
            </w:tr>
            <w:tr w:rsidR="000A14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МАНУХИН, ВИКТОР ВЯЧЕСЛАВОВИЧ, ГЕНЕРАЛЬНЫЙ ДИРЕКТОР, ООО "РСО "ТВИК", ООО "РСО "ТВИК", УЛИЦА СИБИРСКАЯ, 40, НЯГАНЬ, 86 Ханты-Мансийский автономный округ - Югра, RU, 861001731118, 1098610000444, 04875277501, 8610023363</w:t>
                  </w:r>
                </w:p>
              </w:tc>
            </w:tr>
            <w:tr w:rsidR="000A14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УЦ ЮЛ, ул. Неглинная, д. 23, г. Москва, 77 Москва, RU, 007707329152, 1047707030513, uc@nalog.ru</w:t>
                  </w:r>
                </w:p>
              </w:tc>
            </w:tr>
            <w:tr w:rsidR="000A14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18.01.2022 10:28:45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18.04.2023 10:38:45 UTC+05</w:t>
                  </w:r>
                </w:p>
              </w:tc>
            </w:tr>
            <w:tr w:rsidR="000A14A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14A5" w:rsidRDefault="000A14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03.05.2022 10:25:03 UTC+05</w:t>
                  </w:r>
                </w:p>
              </w:tc>
            </w:tr>
          </w:tbl>
          <w:p w:rsidR="000A14A5" w:rsidRDefault="000A14A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A14A5" w:rsidRDefault="000A14A5" w:rsidP="000A14A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7363F" w:rsidRDefault="0037363F" w:rsidP="000A14A5">
      <w:pPr>
        <w:rPr>
          <w:rFonts w:ascii="Times New Roman" w:hAnsi="Times New Roman" w:cs="Times New Roman"/>
          <w:sz w:val="28"/>
          <w:szCs w:val="28"/>
        </w:rPr>
      </w:pPr>
    </w:p>
    <w:sectPr w:rsidR="0037363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3E" w:rsidRDefault="00F2643E" w:rsidP="002003DB">
      <w:pPr>
        <w:spacing w:after="0" w:line="240" w:lineRule="auto"/>
      </w:pPr>
      <w:r>
        <w:separator/>
      </w:r>
    </w:p>
  </w:endnote>
  <w:endnote w:type="continuationSeparator" w:id="0">
    <w:p w:rsidR="00F2643E" w:rsidRDefault="00F2643E" w:rsidP="002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3E" w:rsidRDefault="00F2643E" w:rsidP="002003DB">
      <w:pPr>
        <w:spacing w:after="0" w:line="240" w:lineRule="auto"/>
      </w:pPr>
      <w:r>
        <w:separator/>
      </w:r>
    </w:p>
  </w:footnote>
  <w:footnote w:type="continuationSeparator" w:id="0">
    <w:p w:rsidR="00F2643E" w:rsidRDefault="00F2643E" w:rsidP="002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A5" w:rsidRDefault="000A14A5">
    <w:pPr>
      <w:pStyle w:val="a7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2726"/>
    <w:multiLevelType w:val="multilevel"/>
    <w:tmpl w:val="606C8E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7C91EEC"/>
    <w:multiLevelType w:val="hybridMultilevel"/>
    <w:tmpl w:val="C2E2CE98"/>
    <w:lvl w:ilvl="0" w:tplc="8E18C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A10921"/>
    <w:multiLevelType w:val="hybridMultilevel"/>
    <w:tmpl w:val="EA74EF40"/>
    <w:lvl w:ilvl="0" w:tplc="BD8C5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D"/>
    <w:rsid w:val="00042FAF"/>
    <w:rsid w:val="0006223C"/>
    <w:rsid w:val="00070157"/>
    <w:rsid w:val="0008175E"/>
    <w:rsid w:val="000977E8"/>
    <w:rsid w:val="000A14A5"/>
    <w:rsid w:val="000D2106"/>
    <w:rsid w:val="00111647"/>
    <w:rsid w:val="00122CC7"/>
    <w:rsid w:val="001265BF"/>
    <w:rsid w:val="00135B95"/>
    <w:rsid w:val="001F4624"/>
    <w:rsid w:val="002003DB"/>
    <w:rsid w:val="0022116B"/>
    <w:rsid w:val="00234712"/>
    <w:rsid w:val="002449FA"/>
    <w:rsid w:val="00245FF5"/>
    <w:rsid w:val="002828F6"/>
    <w:rsid w:val="002971A6"/>
    <w:rsid w:val="003009AF"/>
    <w:rsid w:val="003231E3"/>
    <w:rsid w:val="00324045"/>
    <w:rsid w:val="00324588"/>
    <w:rsid w:val="00373342"/>
    <w:rsid w:val="0037363F"/>
    <w:rsid w:val="00381667"/>
    <w:rsid w:val="0046230B"/>
    <w:rsid w:val="004806EC"/>
    <w:rsid w:val="004831D8"/>
    <w:rsid w:val="004A08A5"/>
    <w:rsid w:val="004E0D4F"/>
    <w:rsid w:val="004E3ADB"/>
    <w:rsid w:val="004F6CE7"/>
    <w:rsid w:val="00507A3B"/>
    <w:rsid w:val="00546198"/>
    <w:rsid w:val="00593B4D"/>
    <w:rsid w:val="005F3BEE"/>
    <w:rsid w:val="00666410"/>
    <w:rsid w:val="0073737C"/>
    <w:rsid w:val="00750362"/>
    <w:rsid w:val="00774ADE"/>
    <w:rsid w:val="00781FF6"/>
    <w:rsid w:val="007B6C5D"/>
    <w:rsid w:val="007D5F71"/>
    <w:rsid w:val="007F1044"/>
    <w:rsid w:val="008068BC"/>
    <w:rsid w:val="00872E42"/>
    <w:rsid w:val="00890E85"/>
    <w:rsid w:val="008A68B6"/>
    <w:rsid w:val="008C3159"/>
    <w:rsid w:val="008E6CA0"/>
    <w:rsid w:val="00910151"/>
    <w:rsid w:val="009A3B87"/>
    <w:rsid w:val="009F1273"/>
    <w:rsid w:val="00A34013"/>
    <w:rsid w:val="00A86F70"/>
    <w:rsid w:val="00A87216"/>
    <w:rsid w:val="00AC16BD"/>
    <w:rsid w:val="00AF3995"/>
    <w:rsid w:val="00B055F3"/>
    <w:rsid w:val="00B6198D"/>
    <w:rsid w:val="00B62C65"/>
    <w:rsid w:val="00B707C8"/>
    <w:rsid w:val="00C418BD"/>
    <w:rsid w:val="00C53850"/>
    <w:rsid w:val="00C84CA6"/>
    <w:rsid w:val="00CB4353"/>
    <w:rsid w:val="00CC47F8"/>
    <w:rsid w:val="00CD60C8"/>
    <w:rsid w:val="00D858B0"/>
    <w:rsid w:val="00DA04A7"/>
    <w:rsid w:val="00DA3DFD"/>
    <w:rsid w:val="00DF79DB"/>
    <w:rsid w:val="00E25FE5"/>
    <w:rsid w:val="00E314BC"/>
    <w:rsid w:val="00E327F2"/>
    <w:rsid w:val="00E77D6E"/>
    <w:rsid w:val="00E8338A"/>
    <w:rsid w:val="00E94AAC"/>
    <w:rsid w:val="00F2643E"/>
    <w:rsid w:val="00F53E3E"/>
    <w:rsid w:val="00F700C9"/>
    <w:rsid w:val="00FD0E78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9EE9D-E666-4B2F-A837-EC4A031E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1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A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F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basedOn w:val="a0"/>
    <w:uiPriority w:val="99"/>
    <w:rsid w:val="00FD7BD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7">
    <w:name w:val="header"/>
    <w:basedOn w:val="a"/>
    <w:link w:val="a8"/>
    <w:uiPriority w:val="99"/>
    <w:unhideWhenUsed/>
    <w:rsid w:val="0020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3DB"/>
  </w:style>
  <w:style w:type="paragraph" w:styleId="a9">
    <w:name w:val="footer"/>
    <w:basedOn w:val="a"/>
    <w:link w:val="aa"/>
    <w:uiPriority w:val="99"/>
    <w:unhideWhenUsed/>
    <w:rsid w:val="0020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3DB"/>
  </w:style>
  <w:style w:type="paragraph" w:styleId="ab">
    <w:name w:val="Normal (Web)"/>
    <w:basedOn w:val="a"/>
    <w:uiPriority w:val="99"/>
    <w:semiHidden/>
    <w:unhideWhenUsed/>
    <w:rsid w:val="002003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73@fas.gov.ru" TargetMode="External"/><Relationship Id="rId14" Type="http://schemas.openxmlformats.org/officeDocument/2006/relationships/image" Target="file:///C:\Users\INVENT~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2BEF-29EC-44B5-9E57-656476F7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inventarninomer</cp:lastModifiedBy>
  <cp:revision>2</cp:revision>
  <cp:lastPrinted>2022-03-29T04:29:00Z</cp:lastPrinted>
  <dcterms:created xsi:type="dcterms:W3CDTF">2022-05-03T05:26:00Z</dcterms:created>
  <dcterms:modified xsi:type="dcterms:W3CDTF">2022-05-03T05:26:00Z</dcterms:modified>
</cp:coreProperties>
</file>