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45" w:rsidRDefault="001074D9">
      <w:pPr>
        <w:pStyle w:val="4"/>
        <w:shd w:val="clear" w:color="auto" w:fill="auto"/>
        <w:spacing w:after="0" w:line="230" w:lineRule="exact"/>
        <w:ind w:right="20"/>
      </w:pPr>
      <w:r>
        <w:rPr>
          <w:rStyle w:val="1"/>
        </w:rPr>
        <w:t>В Управление Федеральной антимонопольной службы по Ульяновской области</w:t>
      </w:r>
    </w:p>
    <w:p w:rsidR="00585C45" w:rsidRDefault="001074D9">
      <w:pPr>
        <w:pStyle w:val="20"/>
        <w:shd w:val="clear" w:color="auto" w:fill="auto"/>
        <w:spacing w:before="0" w:after="0" w:line="230" w:lineRule="exact"/>
        <w:ind w:right="20"/>
      </w:pPr>
      <w:r>
        <w:t>Адрес: 432970,</w:t>
      </w:r>
      <w:hyperlink r:id="rId7" w:history="1">
        <w:r>
          <w:rPr>
            <w:rStyle w:val="a3"/>
          </w:rPr>
          <w:t xml:space="preserve"> РФ, г.Ульяновск, ул. Гончарова, дом 2</w:t>
        </w:r>
      </w:hyperlink>
    </w:p>
    <w:p w:rsidR="00585C45" w:rsidRDefault="001074D9">
      <w:pPr>
        <w:pStyle w:val="20"/>
        <w:shd w:val="clear" w:color="auto" w:fill="auto"/>
        <w:spacing w:before="0" w:after="68" w:line="298" w:lineRule="exact"/>
        <w:ind w:left="1200" w:right="20"/>
      </w:pPr>
      <w:r>
        <w:t xml:space="preserve">Телефон: +7(8422)41-32-03 </w:t>
      </w:r>
      <w:r>
        <w:rPr>
          <w:lang w:val="en-US"/>
        </w:rPr>
        <w:t>E</w:t>
      </w:r>
      <w:r w:rsidRPr="008858D4">
        <w:t>-</w:t>
      </w:r>
      <w:r>
        <w:rPr>
          <w:lang w:val="en-US"/>
        </w:rPr>
        <w:t>mail</w:t>
      </w:r>
      <w:r w:rsidRPr="008858D4">
        <w:t>:</w:t>
      </w:r>
      <w:hyperlink r:id="rId8" w:history="1">
        <w:r w:rsidRPr="008858D4">
          <w:rPr>
            <w:rStyle w:val="a3"/>
          </w:rPr>
          <w:t xml:space="preserve"> </w:t>
        </w:r>
        <w:r>
          <w:rPr>
            <w:rStyle w:val="a3"/>
            <w:lang w:val="en-US"/>
          </w:rPr>
          <w:t>to</w:t>
        </w:r>
        <w:r w:rsidRPr="008858D4">
          <w:rPr>
            <w:rStyle w:val="a3"/>
          </w:rPr>
          <w:t>73@</w:t>
        </w:r>
        <w:r>
          <w:rPr>
            <w:rStyle w:val="a3"/>
            <w:lang w:val="en-US"/>
          </w:rPr>
          <w:t>fas</w:t>
        </w:r>
        <w:r w:rsidRPr="008858D4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8858D4">
          <w:rPr>
            <w:rStyle w:val="a3"/>
          </w:rPr>
          <w:t>.</w:t>
        </w:r>
        <w:r>
          <w:rPr>
            <w:rStyle w:val="a3"/>
            <w:lang w:val="en-US"/>
          </w:rPr>
          <w:t>nj</w:t>
        </w:r>
      </w:hyperlink>
    </w:p>
    <w:p w:rsidR="00933ED8" w:rsidRPr="00933ED8" w:rsidRDefault="001074D9" w:rsidP="00933ED8">
      <w:pPr>
        <w:pStyle w:val="20"/>
        <w:shd w:val="clear" w:color="auto" w:fill="auto"/>
        <w:spacing w:before="0" w:after="0" w:line="288" w:lineRule="exact"/>
        <w:ind w:left="1200" w:right="20"/>
      </w:pPr>
      <w:r>
        <w:t>от Ф</w:t>
      </w:r>
      <w:r w:rsidR="00933ED8">
        <w:t>.</w:t>
      </w:r>
      <w:r>
        <w:t xml:space="preserve"> </w:t>
      </w:r>
    </w:p>
    <w:p w:rsidR="00585C45" w:rsidRPr="00933ED8" w:rsidRDefault="001074D9">
      <w:pPr>
        <w:pStyle w:val="20"/>
        <w:shd w:val="clear" w:color="auto" w:fill="auto"/>
        <w:spacing w:before="0" w:after="68" w:line="298" w:lineRule="exact"/>
        <w:ind w:left="1200" w:right="20"/>
        <w:rPr>
          <w:lang w:val="en-US"/>
        </w:rPr>
      </w:pPr>
      <w:r>
        <w:rPr>
          <w:lang w:val="en-US"/>
        </w:rPr>
        <w:t>E</w:t>
      </w:r>
      <w:r w:rsidRPr="00933ED8">
        <w:rPr>
          <w:lang w:val="en-US"/>
        </w:rPr>
        <w:t>-</w:t>
      </w:r>
      <w:r>
        <w:rPr>
          <w:lang w:val="en-US"/>
        </w:rPr>
        <w:t>mail</w:t>
      </w:r>
      <w:r w:rsidRPr="00933ED8">
        <w:rPr>
          <w:lang w:val="en-US"/>
        </w:rPr>
        <w:t xml:space="preserve">: </w:t>
      </w:r>
      <w:hyperlink r:id="rId9" w:history="1">
        <w:r>
          <w:rPr>
            <w:rStyle w:val="a3"/>
            <w:lang w:val="en-US"/>
          </w:rPr>
          <w:t>aquilon</w:t>
        </w:r>
        <w:r w:rsidRPr="00933ED8">
          <w:rPr>
            <w:rStyle w:val="a3"/>
            <w:lang w:val="en-US"/>
          </w:rPr>
          <w:t>-</w:t>
        </w:r>
        <w:r>
          <w:rPr>
            <w:rStyle w:val="a3"/>
            <w:lang w:val="en-US"/>
          </w:rPr>
          <w:t>assets</w:t>
        </w:r>
        <w:r w:rsidRPr="00933ED8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mail</w:t>
        </w:r>
        <w:r w:rsidRPr="00933ED8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585C45" w:rsidRDefault="001074D9">
      <w:pPr>
        <w:pStyle w:val="4"/>
        <w:shd w:val="clear" w:color="auto" w:fill="auto"/>
        <w:spacing w:after="0" w:line="288" w:lineRule="exact"/>
        <w:ind w:left="1200" w:right="20"/>
      </w:pPr>
      <w:r>
        <w:t>Арбитражный управляющий Павлов Алексей Вячеславович, ИНН: 732101657789</w:t>
      </w:r>
    </w:p>
    <w:p w:rsidR="00585C45" w:rsidRDefault="001074D9">
      <w:pPr>
        <w:pStyle w:val="20"/>
        <w:shd w:val="clear" w:color="auto" w:fill="auto"/>
        <w:spacing w:before="0" w:after="1006" w:line="288" w:lineRule="exact"/>
        <w:ind w:left="1200" w:right="20"/>
      </w:pPr>
      <w:r>
        <w:t>Член Некоммерческого партнерства Саморегулируемая организация арбитражных управляющих «РАЗВИТИЕ» (ИНН 7703392442, ОГРН 1077799003435) Адрес: 4</w:t>
      </w:r>
      <w:r>
        <w:t>33300, Ульяновская область, г.Новоульяновск, Промплощадка, административное здание ООО «УССС»</w:t>
      </w:r>
    </w:p>
    <w:p w:rsidR="00585C45" w:rsidRDefault="001074D9">
      <w:pPr>
        <w:pStyle w:val="20"/>
        <w:shd w:val="clear" w:color="auto" w:fill="auto"/>
        <w:spacing w:before="0" w:after="323" w:line="230" w:lineRule="exact"/>
        <w:jc w:val="center"/>
      </w:pPr>
      <w:r>
        <w:rPr>
          <w:rStyle w:val="23pt"/>
        </w:rPr>
        <w:t>ЖАЛОБА</w:t>
      </w:r>
    </w:p>
    <w:p w:rsidR="00585C45" w:rsidRDefault="001074D9">
      <w:pPr>
        <w:pStyle w:val="30"/>
        <w:shd w:val="clear" w:color="auto" w:fill="auto"/>
        <w:spacing w:before="0" w:after="416"/>
        <w:ind w:left="20" w:right="20"/>
      </w:pPr>
      <w:r>
        <w:t xml:space="preserve">на действия (бездействия) финансового управляющего Павлова Алексея Вячеславовича (дело ХаА65-32001/2019), о признании недействительными торгов проведённых </w:t>
      </w:r>
      <w:r>
        <w:t>Обществом с ограниченной ответственностью «Балтийская электронная площадка», ОГРН: 1107847236023 и приостановлении торгов посредством публичного предложения на электронной площадке Общества с ограниченной ответственностью «Всероссийская электронная торгова</w:t>
      </w:r>
      <w:r>
        <w:t>я площадка», ОГРН: 1126230004449 по продаже доли 75,70% равной 15 594 541 550 (Пятнадцать миллиардов пятьсот девяносто четыре миллиона пятьсот сорок одна тысяча пятьсот пятьдесят) рублей 00 копеек Уставного капитала Общества с ограниченной ответственностью</w:t>
      </w:r>
      <w:r>
        <w:t xml:space="preserve"> «МЕЖДУНАРОДНЫЙ ХОЛДИНГ «АКВИЛОН», ОГРН: 1141690021440, принадлежащую Ф</w:t>
      </w:r>
      <w:r w:rsidR="00933ED8">
        <w:t>.</w:t>
      </w:r>
      <w:r>
        <w:t>до решения вопроса по существу.</w:t>
      </w:r>
    </w:p>
    <w:p w:rsidR="00585C45" w:rsidRDefault="001074D9">
      <w:pPr>
        <w:pStyle w:val="20"/>
        <w:shd w:val="clear" w:color="auto" w:fill="auto"/>
        <w:spacing w:before="0" w:after="52" w:line="278" w:lineRule="exact"/>
        <w:ind w:left="20" w:right="20" w:firstLine="360"/>
        <w:jc w:val="both"/>
      </w:pPr>
      <w:r>
        <w:t>В производстве Арбитражного суда Республики Татарстан находится дело №А65- 32001/2019 о признании несостоятельным (банкрото</w:t>
      </w:r>
      <w:r>
        <w:t>м)</w:t>
      </w:r>
      <w:r w:rsidR="00933ED8">
        <w:t xml:space="preserve"> Ф</w:t>
      </w:r>
      <w:r>
        <w:t>, которое было возбуждено и ведётся с грубыми нарушениями норм материального и процессуального права.</w:t>
      </w:r>
    </w:p>
    <w:p w:rsidR="00585C45" w:rsidRDefault="001074D9">
      <w:pPr>
        <w:pStyle w:val="20"/>
        <w:shd w:val="clear" w:color="auto" w:fill="auto"/>
        <w:spacing w:before="0" w:line="288" w:lineRule="exact"/>
        <w:ind w:left="20" w:right="20" w:firstLine="360"/>
        <w:jc w:val="both"/>
      </w:pPr>
      <w:r>
        <w:t>В Арбитражный суд Республики Татарстан 30 октября 2019 года поступило заявление С</w:t>
      </w:r>
      <w:r w:rsidR="00933ED8">
        <w:t xml:space="preserve">. </w:t>
      </w:r>
      <w:r>
        <w:t>г.Ульяновск,</w:t>
      </w:r>
      <w:r>
        <w:t xml:space="preserve"> о признании несостоятельным (банкротом) Ф</w:t>
      </w:r>
      <w:r>
        <w:t xml:space="preserve">, г.Набережные Челны, </w:t>
      </w:r>
    </w:p>
    <w:p w:rsidR="00585C45" w:rsidRDefault="001074D9">
      <w:pPr>
        <w:pStyle w:val="20"/>
        <w:shd w:val="clear" w:color="auto" w:fill="auto"/>
        <w:spacing w:before="0" w:after="0" w:line="288" w:lineRule="exact"/>
        <w:ind w:left="20" w:right="20" w:firstLine="360"/>
        <w:jc w:val="both"/>
      </w:pPr>
      <w:r>
        <w:t>7 ноября 2019 года судья Арбитражного суда</w:t>
      </w:r>
      <w:r>
        <w:t xml:space="preserve"> Республики Татарстан М</w:t>
      </w:r>
      <w:r w:rsidR="00933ED8">
        <w:t xml:space="preserve">. </w:t>
      </w:r>
      <w:r>
        <w:t>в порядке взаимозаменяемости, в связи с нахождением судьи Г</w:t>
      </w:r>
      <w:r w:rsidR="00933ED8">
        <w:t>.</w:t>
      </w:r>
      <w:r>
        <w:t>. в очередном отпуске, ознакомилась с заявлением С</w:t>
      </w:r>
      <w:r>
        <w:t>, г.Ульяновск о признании гражданина банкротом Ф</w:t>
      </w:r>
      <w:r>
        <w:t>, руководствуясь ч.1 ст.223, ст. ст. 127, 135 Арбитражного процессуального кодекса Российской Федерации, ст. 42 Федерального закона от 26 октября 2002 года №127-ФЗ «О несостоятельн</w:t>
      </w:r>
      <w:r>
        <w:t>ости (банкротстве)», Арбитражный суд Республики Татарстан ОПРЕДЕЛИЛ: Принять заявление к производству, возбудить производство по делу о несостоятельности (банкротстве).</w:t>
      </w:r>
    </w:p>
    <w:p w:rsidR="00585C45" w:rsidRDefault="001074D9">
      <w:pPr>
        <w:pStyle w:val="4"/>
        <w:shd w:val="clear" w:color="auto" w:fill="auto"/>
        <w:spacing w:line="288" w:lineRule="exact"/>
        <w:ind w:left="20" w:right="20" w:firstLine="360"/>
        <w:jc w:val="both"/>
      </w:pPr>
      <w:r>
        <w:t>Определением Арбитражного суда Республики Татарстан от 27.01.2020г. (дата принятия опре</w:t>
      </w:r>
      <w:r>
        <w:t>деления в полном объёме 3 февраля 2020 года) требование С</w:t>
      </w:r>
      <w:r>
        <w:t>, г.Ульяновск, к Ф</w:t>
      </w:r>
      <w:r w:rsidR="00933ED8">
        <w:t xml:space="preserve"> </w:t>
      </w:r>
      <w:r>
        <w:t>, г.Набережные Челны, признаны обоснованными и введена процедура реструктуризации долгов гражданина Ф</w:t>
      </w:r>
      <w:r>
        <w:t>.</w:t>
      </w:r>
    </w:p>
    <w:p w:rsidR="00585C45" w:rsidRDefault="001074D9">
      <w:pPr>
        <w:pStyle w:val="41"/>
        <w:shd w:val="clear" w:color="auto" w:fill="auto"/>
        <w:spacing w:before="0" w:after="56"/>
        <w:ind w:left="20" w:right="20" w:firstLine="360"/>
      </w:pPr>
      <w:r>
        <w:rPr>
          <w:rStyle w:val="42"/>
          <w:b/>
          <w:bCs/>
          <w:i/>
          <w:iCs/>
        </w:rPr>
        <w:t>Обращаю внимание УФАС по Ульяновской области</w:t>
      </w:r>
      <w:r>
        <w:rPr>
          <w:rStyle w:val="43"/>
        </w:rPr>
        <w:t xml:space="preserve">. </w:t>
      </w:r>
      <w:r>
        <w:rPr>
          <w:rStyle w:val="42"/>
          <w:b/>
          <w:bCs/>
          <w:i/>
          <w:iCs/>
        </w:rPr>
        <w:t>что на момент признания</w:t>
      </w:r>
      <w:r>
        <w:t xml:space="preserve"> </w:t>
      </w:r>
      <w:r>
        <w:rPr>
          <w:rStyle w:val="42"/>
          <w:b/>
          <w:bCs/>
          <w:i/>
          <w:iCs/>
        </w:rPr>
        <w:t>заявления о несостоятельности (банкротстве) обоснованным, введения процедуры</w:t>
      </w:r>
      <w:r>
        <w:t xml:space="preserve"> </w:t>
      </w:r>
      <w:r>
        <w:rPr>
          <w:rStyle w:val="42"/>
          <w:b/>
          <w:bCs/>
          <w:i/>
          <w:iCs/>
        </w:rPr>
        <w:t>реструктуризации долгов гражданина Ф</w:t>
      </w:r>
      <w:r w:rsidR="00933ED8">
        <w:rPr>
          <w:rStyle w:val="42"/>
          <w:b/>
          <w:bCs/>
          <w:i/>
          <w:iCs/>
        </w:rPr>
        <w:t xml:space="preserve"> </w:t>
      </w:r>
      <w:r>
        <w:rPr>
          <w:rStyle w:val="42"/>
          <w:b/>
          <w:bCs/>
          <w:i/>
          <w:iCs/>
        </w:rPr>
        <w:t>и назначения</w:t>
      </w:r>
      <w:r>
        <w:t xml:space="preserve"> </w:t>
      </w:r>
      <w:r>
        <w:rPr>
          <w:rStyle w:val="42"/>
          <w:b/>
          <w:bCs/>
          <w:i/>
          <w:iCs/>
        </w:rPr>
        <w:t>конкурсного управляющего</w:t>
      </w:r>
      <w:r>
        <w:rPr>
          <w:rStyle w:val="42"/>
          <w:b/>
          <w:bCs/>
          <w:i/>
          <w:iCs/>
        </w:rPr>
        <w:t xml:space="preserve"> у Павлова А.В. отсутствовал действующий полис страховая</w:t>
      </w:r>
      <w:r>
        <w:t xml:space="preserve"> </w:t>
      </w:r>
      <w:r>
        <w:rPr>
          <w:rStyle w:val="42"/>
          <w:b/>
          <w:bCs/>
          <w:i/>
          <w:iCs/>
        </w:rPr>
        <w:t>ответственности</w:t>
      </w:r>
      <w:r>
        <w:rPr>
          <w:rStyle w:val="43"/>
        </w:rPr>
        <w:t xml:space="preserve">. </w:t>
      </w:r>
      <w:r>
        <w:rPr>
          <w:rStyle w:val="42"/>
          <w:b/>
          <w:bCs/>
          <w:i/>
          <w:iCs/>
        </w:rPr>
        <w:t xml:space="preserve">так как прежний полис </w:t>
      </w:r>
      <w:r>
        <w:rPr>
          <w:rStyle w:val="44"/>
          <w:b/>
          <w:bCs/>
          <w:i/>
          <w:iCs/>
        </w:rPr>
        <w:t>NQAy</w:t>
      </w:r>
      <w:r w:rsidRPr="008858D4">
        <w:rPr>
          <w:rStyle w:val="44"/>
          <w:b/>
          <w:bCs/>
          <w:i/>
          <w:iCs/>
          <w:lang w:val="ru-RU"/>
        </w:rPr>
        <w:t xml:space="preserve">-19/4511700-000/000271 </w:t>
      </w:r>
      <w:r>
        <w:rPr>
          <w:rStyle w:val="42"/>
          <w:b/>
          <w:bCs/>
          <w:i/>
          <w:iCs/>
        </w:rPr>
        <w:t>от 01.11.2019г.</w:t>
      </w:r>
      <w:r>
        <w:t xml:space="preserve"> </w:t>
      </w:r>
      <w:r>
        <w:rPr>
          <w:rStyle w:val="42"/>
          <w:b/>
          <w:bCs/>
          <w:i/>
          <w:iCs/>
        </w:rPr>
        <w:t>ООО «Страховая компания «ОРБИТА» был аннулирован</w:t>
      </w:r>
      <w:r>
        <w:rPr>
          <w:rStyle w:val="43"/>
        </w:rPr>
        <w:t xml:space="preserve">. </w:t>
      </w:r>
      <w:r>
        <w:rPr>
          <w:rStyle w:val="42"/>
          <w:b/>
          <w:bCs/>
          <w:i/>
          <w:iCs/>
        </w:rPr>
        <w:t>в связи с отзывом Банком России</w:t>
      </w:r>
      <w:r>
        <w:t xml:space="preserve"> </w:t>
      </w:r>
      <w:r>
        <w:rPr>
          <w:rStyle w:val="42"/>
          <w:b/>
          <w:bCs/>
          <w:i/>
          <w:iCs/>
        </w:rPr>
        <w:t>лицензий на осуществление страховой</w:t>
      </w:r>
      <w:r>
        <w:rPr>
          <w:rStyle w:val="42"/>
          <w:b/>
          <w:bCs/>
          <w:i/>
          <w:iCs/>
        </w:rPr>
        <w:t xml:space="preserve"> деятельности у данной страховой организации</w:t>
      </w:r>
      <w:r>
        <w:t xml:space="preserve"> (</w:t>
      </w:r>
      <w:r>
        <w:rPr>
          <w:rStyle w:val="42"/>
          <w:b/>
          <w:bCs/>
          <w:i/>
          <w:iCs/>
        </w:rPr>
        <w:t xml:space="preserve">Приказ Банка России от </w:t>
      </w:r>
      <w:r>
        <w:rPr>
          <w:rStyle w:val="44"/>
          <w:b/>
          <w:bCs/>
          <w:i/>
          <w:iCs/>
          <w:lang w:val="ru-RU"/>
        </w:rPr>
        <w:t xml:space="preserve">12.12.2019 </w:t>
      </w:r>
      <w:r>
        <w:rPr>
          <w:rStyle w:val="42"/>
          <w:b/>
          <w:bCs/>
          <w:i/>
          <w:iCs/>
        </w:rPr>
        <w:t xml:space="preserve">года № </w:t>
      </w:r>
      <w:r>
        <w:rPr>
          <w:rStyle w:val="44"/>
          <w:b/>
          <w:bCs/>
          <w:i/>
          <w:iCs/>
          <w:lang w:val="ru-RU"/>
        </w:rPr>
        <w:t xml:space="preserve">ОД-2846 </w:t>
      </w:r>
      <w:r>
        <w:rPr>
          <w:rStyle w:val="42"/>
          <w:b/>
          <w:bCs/>
          <w:i/>
          <w:iCs/>
        </w:rPr>
        <w:t>— в приложении</w:t>
      </w:r>
      <w:r>
        <w:rPr>
          <w:rStyle w:val="43"/>
        </w:rPr>
        <w:t>).</w:t>
      </w:r>
    </w:p>
    <w:p w:rsidR="00585C45" w:rsidRDefault="001074D9">
      <w:pPr>
        <w:pStyle w:val="4"/>
        <w:shd w:val="clear" w:color="auto" w:fill="auto"/>
        <w:spacing w:after="64" w:line="293" w:lineRule="exact"/>
        <w:ind w:left="20" w:right="20" w:firstLine="360"/>
        <w:jc w:val="both"/>
      </w:pPr>
      <w:r>
        <w:t>Решением Арбитражного Суда Республики Татарстан от 20.07.2020 года (дело №А65- 32001/2019) Ф</w:t>
      </w:r>
      <w:r w:rsidR="00933ED8">
        <w:t xml:space="preserve"> </w:t>
      </w:r>
      <w:r>
        <w:t xml:space="preserve">признан несостоятельным (банкротом) и </w:t>
      </w:r>
      <w:r>
        <w:t>введена процедура реализации его имущества.</w:t>
      </w:r>
    </w:p>
    <w:p w:rsidR="00585C45" w:rsidRDefault="001074D9">
      <w:pPr>
        <w:pStyle w:val="4"/>
        <w:shd w:val="clear" w:color="auto" w:fill="auto"/>
        <w:spacing w:line="288" w:lineRule="exact"/>
        <w:ind w:left="20" w:right="20" w:firstLine="360"/>
        <w:jc w:val="both"/>
      </w:pPr>
      <w:r>
        <w:t xml:space="preserve">Пунктом 3 ст. 213.6 ФЗ от 26.10.2002г. №127-ФЗ «О несостоятельности (банкротстве)» определено, что для целей настоящего параграфа под неплатежеспособностью гражданина </w:t>
      </w:r>
      <w:r>
        <w:lastRenderedPageBreak/>
        <w:t xml:space="preserve">понимается его неспособность удовлетворить в </w:t>
      </w:r>
      <w:r>
        <w:t>полном объёме требования кредиторов по денежным обязательствам и (или) исполнить обязанность по уплате обязательных платежей.</w:t>
      </w:r>
    </w:p>
    <w:p w:rsidR="00585C45" w:rsidRDefault="001074D9">
      <w:pPr>
        <w:pStyle w:val="4"/>
        <w:shd w:val="clear" w:color="auto" w:fill="auto"/>
        <w:spacing w:line="288" w:lineRule="exact"/>
        <w:ind w:left="20" w:right="20" w:firstLine="360"/>
        <w:jc w:val="both"/>
      </w:pPr>
      <w:r>
        <w:t>Если имеются достаточные основания полагать, что с учётом планируемых поступлений денежных средств, в том числе доходов от деятель</w:t>
      </w:r>
      <w:r>
        <w:t>ности гражданина и погашения задолженности перед ним, гражданин в течение непродолжительного времени сможет исполнить в полном объёме денежные обязательства и (или) обязанность по уплате обязательных платежей, срок исполнения которых наступил, гражданин не</w:t>
      </w:r>
      <w:r>
        <w:t xml:space="preserve"> может быть признан неплатежеспособным.</w:t>
      </w:r>
    </w:p>
    <w:p w:rsidR="00585C45" w:rsidRDefault="001074D9">
      <w:pPr>
        <w:pStyle w:val="4"/>
        <w:shd w:val="clear" w:color="auto" w:fill="auto"/>
        <w:spacing w:after="56" w:line="288" w:lineRule="exact"/>
        <w:ind w:left="20" w:right="20" w:firstLine="360"/>
        <w:jc w:val="both"/>
      </w:pPr>
      <w:r>
        <w:t>С момента подачи С</w:t>
      </w:r>
      <w:r w:rsidR="00933ED8">
        <w:t xml:space="preserve"> </w:t>
      </w:r>
      <w:r>
        <w:t>заявления о банкротстве физического лица Ф</w:t>
      </w:r>
      <w:r>
        <w:t>., дело ведётся с нарушениями норм материального и процессуального права с преднамеренны</w:t>
      </w:r>
      <w:r>
        <w:t>м введением в заблуждение всех участников по делу подложными и сфальсифицированными документами (не существующие полисы страхования ответственности арбитражного управляющего), с нарушениями ФЗ «О несостоятельности (банкротстве)», служебной этики арбитражно</w:t>
      </w:r>
      <w:r>
        <w:t>го управляющего, разглашением персональной и коммерческой информации в средствах массовой информации и некомпетентными оценочными суждениями АУ Павлова А.В.</w:t>
      </w:r>
    </w:p>
    <w:p w:rsidR="00585C45" w:rsidRDefault="001074D9">
      <w:pPr>
        <w:pStyle w:val="4"/>
        <w:shd w:val="clear" w:color="auto" w:fill="auto"/>
        <w:spacing w:line="293" w:lineRule="exact"/>
        <w:ind w:left="20" w:right="20" w:firstLine="360"/>
        <w:jc w:val="both"/>
      </w:pPr>
      <w:r>
        <w:t>Кроме того, арбитражный управляющий Павлов А.В., вводя в заблуждение всех участников процесса, откр</w:t>
      </w:r>
      <w:r>
        <w:t>овенно лжёт и не информирует о том, что он - Павлов А.В. не соответствует требованиям Федерального закона №127-ФЗ «О несостоятельности (банкротстве)»:</w:t>
      </w:r>
    </w:p>
    <w:p w:rsidR="00585C45" w:rsidRDefault="001074D9">
      <w:pPr>
        <w:pStyle w:val="4"/>
        <w:shd w:val="clear" w:color="auto" w:fill="auto"/>
        <w:spacing w:after="64" w:line="293" w:lineRule="exact"/>
        <w:ind w:left="20" w:right="20" w:firstLine="360"/>
        <w:jc w:val="both"/>
      </w:pPr>
      <w:r>
        <w:t xml:space="preserve">И это неудивительно, так как АУ Павлов А.В. заинтересован в скорейшем завершении процедуры банкротства и </w:t>
      </w:r>
      <w:r>
        <w:t xml:space="preserve">распродаже имущества </w:t>
      </w:r>
      <w:r w:rsidR="00933ED8">
        <w:t xml:space="preserve">  Ф </w:t>
      </w:r>
      <w:r>
        <w:t xml:space="preserve"> в связи: в том числе с многочисленными нарушениями и фальсификациями со стороны арбитражного управляющего.</w:t>
      </w:r>
    </w:p>
    <w:p w:rsidR="00585C45" w:rsidRDefault="001074D9">
      <w:pPr>
        <w:pStyle w:val="41"/>
        <w:shd w:val="clear" w:color="auto" w:fill="auto"/>
        <w:spacing w:before="0"/>
        <w:ind w:left="20" w:right="20" w:firstLine="360"/>
      </w:pPr>
      <w:r>
        <w:t xml:space="preserve">Арбитражный управляющий как профессиональный участник дела о банкротстве обязан действовать добросовестно и разумно </w:t>
      </w:r>
      <w:r>
        <w:t xml:space="preserve">в интересах должника, кредиторов и общества (п. 4 </w:t>
      </w:r>
      <w:r>
        <w:rPr>
          <w:lang w:val="en-US"/>
        </w:rPr>
        <w:t>cm</w:t>
      </w:r>
      <w:r w:rsidRPr="008858D4">
        <w:t xml:space="preserve"> </w:t>
      </w:r>
      <w:r>
        <w:t>20.3 Федерального закона от 26.10.2002г. №127-ФЗ «О несостоятельности (банкротстве)» (далее - Закон о банкротстве).</w:t>
      </w:r>
    </w:p>
    <w:p w:rsidR="00585C45" w:rsidRDefault="001074D9">
      <w:pPr>
        <w:pStyle w:val="41"/>
        <w:shd w:val="clear" w:color="auto" w:fill="auto"/>
        <w:spacing w:before="0"/>
        <w:ind w:left="20" w:right="20" w:firstLine="360"/>
      </w:pPr>
      <w:r>
        <w:t>Арбитражный управляющий наделяется полномочиями для проведения процедур банкротства, ко</w:t>
      </w:r>
      <w:r>
        <w:t>торые в значительной степени носят публично-правовой характер, и его решения влекут правовые последствия для широкого круга лиц.</w:t>
      </w:r>
    </w:p>
    <w:p w:rsidR="00585C45" w:rsidRDefault="001074D9">
      <w:pPr>
        <w:pStyle w:val="41"/>
        <w:shd w:val="clear" w:color="auto" w:fill="auto"/>
        <w:spacing w:before="0" w:after="0"/>
        <w:ind w:left="20" w:right="20" w:firstLine="360"/>
      </w:pPr>
      <w:r>
        <w:t>Арбитражному управляющему необходимо не только четко исполнять возложенные на него функции, но и соблюдать баланс интересов как</w:t>
      </w:r>
      <w:r>
        <w:t xml:space="preserve"> кредиторов, так и должника.</w:t>
      </w:r>
    </w:p>
    <w:p w:rsidR="00585C45" w:rsidRDefault="001074D9">
      <w:pPr>
        <w:pStyle w:val="4"/>
        <w:shd w:val="clear" w:color="auto" w:fill="auto"/>
        <w:spacing w:after="0" w:line="230" w:lineRule="exact"/>
        <w:ind w:left="20" w:firstLine="400"/>
        <w:jc w:val="both"/>
      </w:pPr>
      <w:r>
        <w:rPr>
          <w:rStyle w:val="21"/>
        </w:rPr>
        <w:t>Арбитражный суд Республики Татарстан (</w:t>
      </w:r>
      <w:r>
        <w:rPr>
          <w:rStyle w:val="21"/>
        </w:rPr>
        <w:t>) принял</w:t>
      </w:r>
    </w:p>
    <w:p w:rsidR="00585C45" w:rsidRDefault="001074D9">
      <w:pPr>
        <w:pStyle w:val="20"/>
        <w:shd w:val="clear" w:color="auto" w:fill="auto"/>
        <w:spacing w:before="0" w:after="180" w:line="288" w:lineRule="exact"/>
        <w:ind w:left="20" w:right="20"/>
        <w:jc w:val="both"/>
      </w:pPr>
      <w:r>
        <w:rPr>
          <w:rStyle w:val="22"/>
        </w:rPr>
        <w:t>Определение по делу №А65-32001/2019</w:t>
      </w:r>
      <w:r>
        <w:t xml:space="preserve"> </w:t>
      </w:r>
      <w:r>
        <w:rPr>
          <w:rStyle w:val="23"/>
        </w:rPr>
        <w:t>(Полный текст определения изготовлений 21 апреля 2021 года в приложении</w:t>
      </w:r>
      <w:r>
        <w:rPr>
          <w:rStyle w:val="24"/>
        </w:rPr>
        <w:t>)</w:t>
      </w:r>
      <w:r>
        <w:t xml:space="preserve"> </w:t>
      </w:r>
      <w:r>
        <w:rPr>
          <w:rStyle w:val="22"/>
        </w:rPr>
        <w:t>об утверждении положения №1</w:t>
      </w:r>
      <w:r>
        <w:t xml:space="preserve"> о порядке, сроках и условиях реализации имущества гражданина Ф</w:t>
      </w:r>
      <w:r w:rsidR="00933ED8">
        <w:t xml:space="preserve"> </w:t>
      </w:r>
      <w:r>
        <w:t xml:space="preserve">- доли участия в Уставном капитале ООО «МЕЖДУНАРОДНЫЙ ХОЛДИНГ «АКВИЛОН» с начальной ценой продажи 15 594 541 550 руб. в редакции финансового управляющего </w:t>
      </w:r>
      <w:r>
        <w:rPr>
          <w:rStyle w:val="22"/>
        </w:rPr>
        <w:t>не дав пр</w:t>
      </w:r>
      <w:r>
        <w:rPr>
          <w:rStyle w:val="22"/>
        </w:rPr>
        <w:t>авовой оценки</w:t>
      </w:r>
      <w:r>
        <w:t xml:space="preserve"> </w:t>
      </w:r>
      <w:r>
        <w:rPr>
          <w:rStyle w:val="22"/>
        </w:rPr>
        <w:t>противозаконным действиям арбитражного управляющего Павлова А.В.</w:t>
      </w:r>
      <w:r>
        <w:t>, в том числе в период отсутствия у него полиса страхования ответственности.</w:t>
      </w:r>
    </w:p>
    <w:p w:rsidR="00585C45" w:rsidRDefault="001074D9">
      <w:pPr>
        <w:pStyle w:val="20"/>
        <w:shd w:val="clear" w:color="auto" w:fill="auto"/>
        <w:spacing w:before="0" w:after="180" w:line="288" w:lineRule="exact"/>
        <w:ind w:left="20" w:right="20" w:firstLine="400"/>
        <w:jc w:val="both"/>
      </w:pPr>
      <w:r>
        <w:t>В соответствии с п. 2.1., утвержденного Определением Арбитражного суда Республики Татарстан (</w:t>
      </w:r>
      <w:r>
        <w:t>) от 21.04.2021г. по делу №А65-32001/2019, Положения №1 о порядке, сроках и условиях реализации имущества гражданина Ф</w:t>
      </w:r>
      <w:r>
        <w:t>, торги по продаже имущества должника в соответствии со статьями 28, 110, п.З ст. 111 Закона пров</w:t>
      </w:r>
      <w:r>
        <w:t xml:space="preserve">одятся в электронной форме посредством открытых электронных торгов </w:t>
      </w:r>
      <w:r>
        <w:rPr>
          <w:rStyle w:val="22"/>
        </w:rPr>
        <w:t>Привлекаемые организатором торгов операторы электронной</w:t>
      </w:r>
      <w:r>
        <w:t xml:space="preserve"> </w:t>
      </w:r>
      <w:r>
        <w:rPr>
          <w:rStyle w:val="22"/>
        </w:rPr>
        <w:t>площадки должны быть аккредитованы саморегулируемой организацией, членом</w:t>
      </w:r>
      <w:r>
        <w:t xml:space="preserve"> </w:t>
      </w:r>
      <w:r>
        <w:rPr>
          <w:rStyle w:val="22"/>
        </w:rPr>
        <w:t>которой является конкурсный управляющий должника</w:t>
      </w:r>
      <w:r>
        <w:t xml:space="preserve"> и не могут </w:t>
      </w:r>
      <w:r>
        <w:t>быть заинтересованными по отношению к арбитражному управляющему, должнику и его кредиторам.</w:t>
      </w:r>
    </w:p>
    <w:p w:rsidR="00585C45" w:rsidRDefault="001074D9">
      <w:pPr>
        <w:pStyle w:val="4"/>
        <w:shd w:val="clear" w:color="auto" w:fill="auto"/>
        <w:spacing w:line="288" w:lineRule="exact"/>
        <w:ind w:left="20" w:right="20" w:firstLine="400"/>
        <w:jc w:val="both"/>
      </w:pPr>
      <w:r>
        <w:t>Прошу УФАС по Ульяновской области обратить особое внимание на вышеуказанное противозаконное действие арбитражного управляющего Павлова А.В. - привлечение организато</w:t>
      </w:r>
      <w:r>
        <w:t>ром торгов Павловым А.В. электронной площадки в отсутствие у ООО «Балтийская электронная площадка» аккредитации в НП СРО АУ «РАЗВИТИЕ», членом которого является АУ Павлов А.В., что прямо противоречит утвержденному АС РТ 21.04.2021г. Положению №1 о порядке,</w:t>
      </w:r>
      <w:r>
        <w:t xml:space="preserve"> сроках и условиях реализации имущества гражданина Ф</w:t>
      </w:r>
      <w:r w:rsidR="00933ED8">
        <w:t xml:space="preserve"> </w:t>
      </w:r>
    </w:p>
    <w:p w:rsidR="00585C45" w:rsidRDefault="001074D9">
      <w:pPr>
        <w:pStyle w:val="4"/>
        <w:shd w:val="clear" w:color="auto" w:fill="auto"/>
        <w:spacing w:line="288" w:lineRule="exact"/>
        <w:ind w:left="20" w:right="20" w:firstLine="280"/>
        <w:jc w:val="both"/>
      </w:pPr>
      <w:r>
        <w:t xml:space="preserve">На данную обязанность членов </w:t>
      </w:r>
      <w:r>
        <w:rPr>
          <w:rStyle w:val="21"/>
        </w:rPr>
        <w:t>НП</w:t>
      </w:r>
      <w:r>
        <w:t xml:space="preserve"> СРО АУ «РАЗВИТИЕ» также указывает и ПОЛОЖЕНИЕ ОБ АККРЕДИТАЦИИ ПРИ НЕКОММЕРЧЕСКОМ ПАРТНЕРСТВЕ САМОРЕГУЛИРУЕМОЙ </w:t>
      </w:r>
      <w:r>
        <w:lastRenderedPageBreak/>
        <w:t>ОРГАНИЗАЦИИ АРБИТРАЖНЫХ УПРАВЛЯЮ</w:t>
      </w:r>
      <w:r>
        <w:t xml:space="preserve">ЩИХ «РАЗВИТИЕ» </w:t>
      </w:r>
      <w:r>
        <w:rPr>
          <w:rStyle w:val="a5"/>
        </w:rPr>
        <w:t>(</w:t>
      </w:r>
      <w:r>
        <w:rPr>
          <w:rStyle w:val="a6"/>
        </w:rPr>
        <w:t>в приложении</w:t>
      </w:r>
      <w:r>
        <w:rPr>
          <w:rStyle w:val="a5"/>
        </w:rPr>
        <w:t>),</w:t>
      </w:r>
      <w:r>
        <w:t xml:space="preserve"> утвержденным Решением Наблюдательного совета №12 от 23.10.2020г, а, следовательно, арбитражный управляющий Павлов А.В. действовал противозаконно и не имел права выставлять на торги имущество Ф</w:t>
      </w:r>
      <w:r w:rsidR="00933ED8">
        <w:t xml:space="preserve"> </w:t>
      </w:r>
      <w:r>
        <w:t xml:space="preserve">на </w:t>
      </w:r>
      <w:r>
        <w:t>данной торговой площадке, что однозначно ведёт к снятию с торгов имущества Ф</w:t>
      </w:r>
      <w:r w:rsidR="00933ED8">
        <w:t xml:space="preserve"> </w:t>
      </w:r>
      <w:r>
        <w:t>- доли участия в Уставном капитале ООО «МЕЖДУНАРОДНЫЙ ХОЛДИНГ «АКВИЛОН» с начальной ценой продажи доли 75,70% равную 15 594 541 550 (Пятнадцать миллиа</w:t>
      </w:r>
      <w:r>
        <w:t xml:space="preserve">рдов пятьсот девяносто четыре миллиона пятьсот сорок одна тысяча пятьсот пятьдесят) рублей 00 копеек на ООО «Балтийская электронная площадка», </w:t>
      </w:r>
      <w:r>
        <w:rPr>
          <w:rStyle w:val="21"/>
        </w:rPr>
        <w:t>но арбитражным управляющим Павловым А.В. этого</w:t>
      </w:r>
      <w:r>
        <w:t xml:space="preserve"> </w:t>
      </w:r>
      <w:r>
        <w:rPr>
          <w:rStyle w:val="21"/>
        </w:rPr>
        <w:t>предпринято не было.</w:t>
      </w:r>
    </w:p>
    <w:p w:rsidR="00585C45" w:rsidRDefault="001074D9">
      <w:pPr>
        <w:pStyle w:val="4"/>
        <w:shd w:val="clear" w:color="auto" w:fill="auto"/>
        <w:spacing w:after="0" w:line="288" w:lineRule="exact"/>
        <w:ind w:left="20" w:right="20" w:firstLine="400"/>
        <w:jc w:val="both"/>
      </w:pPr>
      <w:r>
        <w:t>Также обращаю внимание УФАС по Ульяновской об</w:t>
      </w:r>
      <w:r>
        <w:t>ласти, что скрины с официальных сайтов НП СРО АУ «РАЗВИТИЕ» и ООО «Балтийская электронная площадка» были сделаны по состоянию на 21.06.2021г., дату проведения первых торгов</w:t>
      </w:r>
    </w:p>
    <w:p w:rsidR="00585C45" w:rsidRDefault="001074D9">
      <w:pPr>
        <w:pStyle w:val="50"/>
        <w:shd w:val="clear" w:color="auto" w:fill="auto"/>
        <w:ind w:left="20" w:right="20"/>
      </w:pPr>
      <w:r>
        <w:t xml:space="preserve">(Реестр аккредитованных лиц НП СРО АУ «РАЗВИТИЕ» по состоянию на 21.0б.2021г. в 16 </w:t>
      </w:r>
      <w:r>
        <w:t>мае. 00 мин и ПЕРЕЧЕНЬ аккредитации ООО «Балтийская электронная площадка» при СРО по состоянию на 21.06.2021г. в 15 час. 43 мин. в приложении</w:t>
      </w:r>
      <w:r>
        <w:rPr>
          <w:rStyle w:val="517pt"/>
        </w:rPr>
        <w:t>).</w:t>
      </w:r>
    </w:p>
    <w:p w:rsidR="00585C45" w:rsidRDefault="001074D9">
      <w:pPr>
        <w:pStyle w:val="20"/>
        <w:shd w:val="clear" w:color="auto" w:fill="auto"/>
        <w:spacing w:before="0" w:line="288" w:lineRule="exact"/>
        <w:ind w:left="20" w:right="20" w:firstLine="280"/>
        <w:jc w:val="both"/>
      </w:pPr>
      <w:r>
        <w:t xml:space="preserve">Учитывая вышеизложенное, </w:t>
      </w:r>
      <w:r>
        <w:rPr>
          <w:rStyle w:val="22"/>
        </w:rPr>
        <w:t>АУ Павлов А.В. обязан был признать торги проведённые</w:t>
      </w:r>
      <w:r>
        <w:t xml:space="preserve"> </w:t>
      </w:r>
      <w:r>
        <w:rPr>
          <w:rStyle w:val="22"/>
        </w:rPr>
        <w:t>21.06.2021г.</w:t>
      </w:r>
      <w:r>
        <w:t xml:space="preserve"> на неаккредитованной в НП СРО АУ «РАЗВИТИЕ» электронной площадке ООО «Балтийская электронная площадка» </w:t>
      </w:r>
      <w:r>
        <w:rPr>
          <w:rStyle w:val="22"/>
        </w:rPr>
        <w:t>недействительными и начать процедуру подготовки</w:t>
      </w:r>
      <w:r>
        <w:t xml:space="preserve"> </w:t>
      </w:r>
      <w:r>
        <w:rPr>
          <w:rStyle w:val="22"/>
        </w:rPr>
        <w:t>проведения торгов</w:t>
      </w:r>
      <w:r>
        <w:t xml:space="preserve"> на аккредитованной в НП СРО АУ «РАЗВИТРГЕ» электронной площадке ООО «Всероссийская эле</w:t>
      </w:r>
      <w:r>
        <w:t xml:space="preserve">ктронная торговая площадка» </w:t>
      </w:r>
      <w:r>
        <w:rPr>
          <w:rStyle w:val="22"/>
        </w:rPr>
        <w:t>заново</w:t>
      </w:r>
    </w:p>
    <w:p w:rsidR="00585C45" w:rsidRDefault="001074D9">
      <w:pPr>
        <w:pStyle w:val="20"/>
        <w:shd w:val="clear" w:color="auto" w:fill="auto"/>
        <w:spacing w:before="0" w:line="288" w:lineRule="exact"/>
        <w:ind w:left="20" w:right="20" w:firstLine="280"/>
        <w:jc w:val="both"/>
      </w:pPr>
      <w:r>
        <w:t xml:space="preserve">Но вместо признания торгов проведенных 21.06.2021г. на неаккредитованной в НП СРО АУ «РАЗВИТИЕ» электронной площадке ООО «Балтийская электронная площадка» недействительными и начала процедуры подготовки проведения </w:t>
      </w:r>
      <w:r>
        <w:rPr>
          <w:rStyle w:val="a5"/>
        </w:rPr>
        <w:t xml:space="preserve">первых </w:t>
      </w:r>
      <w:r>
        <w:rPr>
          <w:rStyle w:val="a5"/>
        </w:rPr>
        <w:t>торгов</w:t>
      </w:r>
      <w:r>
        <w:rPr>
          <w:rStyle w:val="a4"/>
        </w:rPr>
        <w:t xml:space="preserve"> на аккредитованной в НП СРО АУ «РАЗВИТИЕ» электронной площадке ООО «Всероссийская электронная торговая площадка», АУ Павлов А.В. идет на </w:t>
      </w:r>
      <w:r>
        <w:rPr>
          <w:rStyle w:val="a5"/>
        </w:rPr>
        <w:t>очередные противозаконные действия</w:t>
      </w:r>
      <w:r>
        <w:rPr>
          <w:rStyle w:val="a4"/>
        </w:rPr>
        <w:t>, а именно:</w:t>
      </w:r>
    </w:p>
    <w:p w:rsidR="00585C45" w:rsidRDefault="001074D9">
      <w:pPr>
        <w:pStyle w:val="4"/>
        <w:shd w:val="clear" w:color="auto" w:fill="auto"/>
        <w:spacing w:line="288" w:lineRule="exact"/>
        <w:ind w:left="40" w:right="40" w:firstLine="280"/>
        <w:jc w:val="both"/>
      </w:pPr>
      <w:r>
        <w:rPr>
          <w:rStyle w:val="a7"/>
        </w:rPr>
        <w:t xml:space="preserve">29.07.2021г. АУ </w:t>
      </w:r>
      <w:r>
        <w:t xml:space="preserve">Павлов Алексей Вячеславович на портале ЕФРСБ </w:t>
      </w:r>
      <w:r>
        <w:rPr>
          <w:rStyle w:val="a5"/>
        </w:rPr>
        <w:t>разме</w:t>
      </w:r>
      <w:r>
        <w:rPr>
          <w:rStyle w:val="a5"/>
        </w:rPr>
        <w:t>щает сообщение № 7074085 о том, что торги, назначенные на 21.06.2021 года, признаны несостоявшимися в связи с отсутствием заявок,</w:t>
      </w:r>
      <w:r>
        <w:t xml:space="preserve"> а уже </w:t>
      </w:r>
      <w:r>
        <w:rPr>
          <w:rStyle w:val="a5"/>
        </w:rPr>
        <w:t>03.08.2021г.</w:t>
      </w:r>
      <w:r>
        <w:t xml:space="preserve"> сообщением на портале ЕФРСБ № 7094780 </w:t>
      </w:r>
      <w:r>
        <w:rPr>
          <w:rStyle w:val="a5"/>
        </w:rPr>
        <w:t>о повторных торгах</w:t>
      </w:r>
      <w:r>
        <w:t xml:space="preserve"> имущества Ф</w:t>
      </w:r>
      <w:r w:rsidR="00933ED8">
        <w:t xml:space="preserve"> </w:t>
      </w:r>
      <w:r>
        <w:rPr>
          <w:rStyle w:val="a7"/>
        </w:rPr>
        <w:t xml:space="preserve">АУ </w:t>
      </w:r>
      <w:r>
        <w:t>Павлов</w:t>
      </w:r>
      <w:r>
        <w:t xml:space="preserve"> А.В. незаконно выставляет доли участия в Уставном капитале ООО «МЕЖДУНАРОДНЫЙ ХОЛДИНГ «АКВИЛОН» с начальной ценой продажи доли 75,70% уже равную сумме 14 035 087 395 (Четырнадцать миллиардов тридцать пять миллионов восемьдесят семь тысяч триста девяносто </w:t>
      </w:r>
      <w:r>
        <w:t xml:space="preserve">пять) рублей 00 копеек на торги, но уже на электронной площадке ООО «Всероссийская электронная торговая площадка», то есть </w:t>
      </w:r>
      <w:r>
        <w:rPr>
          <w:rStyle w:val="a5"/>
        </w:rPr>
        <w:t>изначально умыслом и целью АУ Павлова А.В. было незаконное снижение цены предложения на 10 (десять) процентов</w:t>
      </w:r>
      <w:r>
        <w:t xml:space="preserve"> - сумма снижения при эт</w:t>
      </w:r>
      <w:r>
        <w:t xml:space="preserve">ом составила 1 559 454 155 (Один миллиард пятьсот пятьдесят девять миллионов четыреста пятьдесят четыре тысячи сто пятьдесят пять) рублей 00 копеек </w:t>
      </w:r>
      <w:r>
        <w:rPr>
          <w:rStyle w:val="a5"/>
        </w:rPr>
        <w:t>и ускорение процедуры реализации имущества Ф</w:t>
      </w:r>
      <w:r>
        <w:rPr>
          <w:rStyle w:val="a5"/>
        </w:rPr>
        <w:t>.</w:t>
      </w:r>
    </w:p>
    <w:p w:rsidR="00585C45" w:rsidRDefault="001074D9">
      <w:pPr>
        <w:pStyle w:val="60"/>
        <w:shd w:val="clear" w:color="auto" w:fill="auto"/>
        <w:spacing w:before="0"/>
        <w:ind w:left="40" w:right="40" w:firstLine="280"/>
      </w:pPr>
      <w:r>
        <w:rPr>
          <w:rStyle w:val="61"/>
        </w:rPr>
        <w:t>Данные противозаконные действия А</w:t>
      </w:r>
      <w:r>
        <w:rPr>
          <w:rStyle w:val="61"/>
        </w:rPr>
        <w:t xml:space="preserve">У Павлова А.В. доказывают нарушение п.2.1 </w:t>
      </w:r>
      <w:r>
        <w:rPr>
          <w:rStyle w:val="62"/>
          <w:b/>
          <w:bCs/>
        </w:rPr>
        <w:t>утвержденного Положения №1</w:t>
      </w:r>
      <w:r>
        <w:t xml:space="preserve"> </w:t>
      </w:r>
      <w:r>
        <w:rPr>
          <w:rStyle w:val="61"/>
        </w:rPr>
        <w:t>о порядке, сроках и условиях реализации имущества гражданина Ф</w:t>
      </w:r>
      <w:r w:rsidR="00933ED8">
        <w:rPr>
          <w:rStyle w:val="61"/>
        </w:rPr>
        <w:t xml:space="preserve"> </w:t>
      </w:r>
      <w:r>
        <w:rPr>
          <w:rStyle w:val="61"/>
        </w:rPr>
        <w:t>- доли участия в Уставном капитале ООО «МЕЖДУНАРОДНЫЙ ХОЛДИНГ «АКВИЛОН» с начальной ценой прода</w:t>
      </w:r>
      <w:r>
        <w:rPr>
          <w:rStyle w:val="61"/>
        </w:rPr>
        <w:t xml:space="preserve">жи 15 594 541 550 руб. в редакции финансового управляющего, утверждённое </w:t>
      </w:r>
      <w:r>
        <w:rPr>
          <w:rStyle w:val="62"/>
          <w:b/>
          <w:bCs/>
        </w:rPr>
        <w:t>Определением Арбитражного</w:t>
      </w:r>
      <w:r>
        <w:t xml:space="preserve"> </w:t>
      </w:r>
      <w:r>
        <w:rPr>
          <w:rStyle w:val="62"/>
          <w:b/>
          <w:bCs/>
        </w:rPr>
        <w:t>суда Республики Татарстан (</w:t>
      </w:r>
      <w:r>
        <w:rPr>
          <w:rStyle w:val="62"/>
          <w:b/>
          <w:bCs/>
        </w:rPr>
        <w:t>) по делу №А65-32001/2019</w:t>
      </w:r>
      <w:r>
        <w:t xml:space="preserve"> </w:t>
      </w:r>
      <w:r>
        <w:rPr>
          <w:rStyle w:val="63"/>
        </w:rPr>
        <w:t>(Полный текст определения изготовлен 21 апреля 2021 года)</w:t>
      </w:r>
      <w:r>
        <w:t xml:space="preserve"> и однозначно ведут к призн</w:t>
      </w:r>
      <w:r>
        <w:t>анию торгов 21.06.2021г. имущества Ф</w:t>
      </w:r>
      <w:r w:rsidR="00933ED8">
        <w:t xml:space="preserve"> </w:t>
      </w:r>
      <w:r>
        <w:t xml:space="preserve"> - доли участия в Уставном капитале ООО «МЕЖДУНАРОДНЫЙ ХОЛД</w:t>
      </w:r>
      <w:r>
        <w:rPr>
          <w:rStyle w:val="62"/>
          <w:b/>
          <w:bCs/>
        </w:rPr>
        <w:t>ИНГ</w:t>
      </w:r>
      <w:r>
        <w:t xml:space="preserve"> «АКВИЛОН» с начальной ценой продажи доли 75,70% равную 15 594 541 550 (Пятнадцать миллиардов пятьсот девяносто четыре миллиона п</w:t>
      </w:r>
      <w:r>
        <w:t>ятьсот сорок одна тысяча пятьсот пятьдесят) рублей 00 копеек на ООО «Балтийская электронная площадка» недействительными.</w:t>
      </w:r>
    </w:p>
    <w:p w:rsidR="00585C45" w:rsidRDefault="001074D9">
      <w:pPr>
        <w:pStyle w:val="4"/>
        <w:shd w:val="clear" w:color="auto" w:fill="auto"/>
        <w:spacing w:line="288" w:lineRule="exact"/>
        <w:ind w:left="40" w:right="40" w:firstLine="280"/>
        <w:jc w:val="both"/>
      </w:pPr>
      <w:r>
        <w:t>Более того, АУ Павлов А.В. в постоянном режиме форсирует вопросы, связанные с реализацией имущества Ф</w:t>
      </w:r>
      <w:r>
        <w:t>., игнорируя при этом фак</w:t>
      </w:r>
      <w:r>
        <w:t xml:space="preserve">тические обстоятельства дела и разумный подход к соизмеримости взыскания. </w:t>
      </w:r>
      <w:r>
        <w:rPr>
          <w:rStyle w:val="a5"/>
        </w:rPr>
        <w:t>Цель -</w:t>
      </w:r>
      <w:r>
        <w:t xml:space="preserve"> разрушить всю инфраструктуру и захватить Объект незавершенного строительства Легкоатлетический манеж согласно Отчёта об оценке №07-09/14 от </w:t>
      </w:r>
      <w:r>
        <w:lastRenderedPageBreak/>
        <w:t xml:space="preserve">12.12.2014г. рыночной стоимостью </w:t>
      </w:r>
      <w:r>
        <w:rPr>
          <w:rStyle w:val="a7"/>
        </w:rPr>
        <w:t xml:space="preserve">5 </w:t>
      </w:r>
      <w:r>
        <w:rPr>
          <w:rStyle w:val="a7"/>
        </w:rPr>
        <w:t xml:space="preserve">561 478 500 (Пять миллиардов пятьсот шестьдесят один миллион пятьсот тысяч) рублей 00 копеек, </w:t>
      </w:r>
      <w:r>
        <w:t xml:space="preserve">что доказывает злонамеренность описанных выше действий АУ Павлова А.В., действующего в сговоре с </w:t>
      </w:r>
      <w:r>
        <w:rPr>
          <w:rStyle w:val="a5"/>
        </w:rPr>
        <w:t>«РЕЙДЕРАМИ»</w:t>
      </w:r>
    </w:p>
    <w:p w:rsidR="00585C45" w:rsidRDefault="001074D9">
      <w:pPr>
        <w:pStyle w:val="41"/>
        <w:shd w:val="clear" w:color="auto" w:fill="auto"/>
        <w:spacing w:before="0"/>
        <w:ind w:left="40" w:right="40" w:firstLine="280"/>
      </w:pPr>
      <w:r>
        <w:t>Судя по всему мне придётся обращаться к Президенту РФ</w:t>
      </w:r>
      <w:r>
        <w:t xml:space="preserve"> В.В.Путину как к гаранту Конституции РФ.</w:t>
      </w:r>
    </w:p>
    <w:p w:rsidR="00585C45" w:rsidRDefault="001074D9">
      <w:pPr>
        <w:pStyle w:val="41"/>
        <w:shd w:val="clear" w:color="auto" w:fill="auto"/>
        <w:spacing w:before="0" w:after="0"/>
        <w:ind w:left="40" w:right="40" w:firstLine="280"/>
      </w:pPr>
      <w:r>
        <w:t>Сообщаю УФАС по Ульяновской области, что вертикально интегрированный холдинг «АКВИЛОН» создавался для реализации проекта: «Новая системы управления и внедрение инновационных стратегий в экономику ЕАЭС», при патрона</w:t>
      </w:r>
      <w:r>
        <w:t>те экс-советника Президента РФ В.В.Путина, ныне Министра по интеграции и макроэкономики ЕЭК Академика РАН СЮ.Глазьева и состоит из нижеследующих дочерних и зависимых обществ:</w:t>
      </w:r>
    </w:p>
    <w:p w:rsidR="00585C45" w:rsidRDefault="001074D9">
      <w:pPr>
        <w:pStyle w:val="41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0"/>
        <w:ind w:left="40" w:right="40"/>
      </w:pPr>
      <w:r>
        <w:t>ООО «МЕЖДУНАРОДНЫЙ ХОЛДИНГ «АКВИЛОН», ОГРН 1141690021440, балансовая стоимость Ус</w:t>
      </w:r>
      <w:r>
        <w:t>тавного капитала составляет 20 600 000 000 (Двадцать миллиардов шестьсот миллионов) рублей 00 копеек, 75,70% доли равная 15 594 541 550 (Пятнадцать миллиардов пятьсот девяносто четыре миллиона пятьсот сорок одна тысяча пятьсот пятьдесят) рублей 00 копеек п</w:t>
      </w:r>
      <w:r>
        <w:t>ринадлежит Ф</w:t>
      </w:r>
      <w:r w:rsidR="00933ED8">
        <w:t xml:space="preserve"> </w:t>
      </w:r>
      <w:r>
        <w:t>;</w:t>
      </w:r>
    </w:p>
    <w:p w:rsidR="00585C45" w:rsidRDefault="001074D9">
      <w:pPr>
        <w:pStyle w:val="41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/>
        <w:ind w:left="40" w:right="40"/>
      </w:pPr>
      <w:r>
        <w:t xml:space="preserve">ООО «ТФК «АКВИЛОН капитал», ОГРН 1167325076951, балансовая стоимость Уставного капитала составляет составляет 25 000 000 000 (Двадцать пять миллиардов) рублей 00 копеек, 60% доли равная 15 000 000 000 (Пятнадцать миллиардов) рублей </w:t>
      </w:r>
      <w:r>
        <w:t>00 копеек принадлежит Ф</w:t>
      </w:r>
      <w:r w:rsidR="00933ED8">
        <w:t xml:space="preserve"> </w:t>
      </w:r>
    </w:p>
    <w:p w:rsidR="00585C45" w:rsidRDefault="001074D9">
      <w:pPr>
        <w:pStyle w:val="41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56"/>
        <w:ind w:left="20" w:right="20"/>
      </w:pPr>
      <w:r>
        <w:t xml:space="preserve">ООО «ТНК «АКВИЛОН технолоджис», ОГРН 1037300981057, балансовая стоимость Уставного капитала составляет 10 567100 ООО (Десять миллиардов пятьсот шестьдесят семь миллионов сто тысяч) рублей 00 копеек, 5,26% доли равная 550 </w:t>
      </w:r>
      <w:r>
        <w:t>ООО ООО (Пятьсот пятьдесят миллионов) рублей 00 копеек принадлежит Ф</w:t>
      </w:r>
      <w:r>
        <w:t>.</w:t>
      </w:r>
    </w:p>
    <w:p w:rsidR="00585C45" w:rsidRDefault="001074D9">
      <w:pPr>
        <w:pStyle w:val="4"/>
        <w:shd w:val="clear" w:color="auto" w:fill="auto"/>
        <w:spacing w:line="293" w:lineRule="exact"/>
        <w:ind w:left="20" w:right="20" w:firstLine="340"/>
        <w:jc w:val="both"/>
      </w:pPr>
      <w:r>
        <w:t>Вышеуказанные противозаконные действия Павлова А.В. имеют правовые последствия и явно указывают на злоупотребление правом и преследование арбитражным управляющим Павловым А.В. и</w:t>
      </w:r>
      <w:r>
        <w:t xml:space="preserve">нтересов третьих лиц - </w:t>
      </w:r>
      <w:r>
        <w:rPr>
          <w:rStyle w:val="a5"/>
        </w:rPr>
        <w:t>«РЕЙДЕРОВ»,</w:t>
      </w:r>
      <w:r>
        <w:t xml:space="preserve"> которые необходимо квалифицировать с точки зрения Уголовного Кодекса РФ.</w:t>
      </w:r>
    </w:p>
    <w:p w:rsidR="00585C45" w:rsidRDefault="001074D9">
      <w:pPr>
        <w:pStyle w:val="4"/>
        <w:shd w:val="clear" w:color="auto" w:fill="auto"/>
        <w:spacing w:after="64" w:line="293" w:lineRule="exact"/>
        <w:ind w:left="20" w:right="20" w:firstLine="340"/>
        <w:jc w:val="both"/>
      </w:pPr>
      <w:r>
        <w:t xml:space="preserve">Отличительной особенностью </w:t>
      </w:r>
      <w:r>
        <w:rPr>
          <w:rStyle w:val="a5"/>
        </w:rPr>
        <w:t>«Рейдерского захвата</w:t>
      </w:r>
      <w:r>
        <w:t>» является его насильственность, т.е. он совершается вопреки воле законного владельца предприятия и (</w:t>
      </w:r>
      <w:r>
        <w:t>или) органов его управления.</w:t>
      </w:r>
    </w:p>
    <w:p w:rsidR="00585C45" w:rsidRDefault="001074D9">
      <w:pPr>
        <w:pStyle w:val="4"/>
        <w:shd w:val="clear" w:color="auto" w:fill="auto"/>
        <w:spacing w:line="288" w:lineRule="exact"/>
        <w:ind w:left="20" w:right="20" w:firstLine="340"/>
        <w:jc w:val="both"/>
      </w:pPr>
      <w:r>
        <w:t>При этом сказанное не означает, что для достижения преступных целей виновные прибегают к запрещенным уголовным законом способам воздействия (например, угрозы убийством).</w:t>
      </w:r>
    </w:p>
    <w:p w:rsidR="00585C45" w:rsidRDefault="001074D9">
      <w:pPr>
        <w:pStyle w:val="4"/>
        <w:shd w:val="clear" w:color="auto" w:fill="auto"/>
        <w:spacing w:line="288" w:lineRule="exact"/>
        <w:ind w:left="20" w:right="20" w:firstLine="340"/>
        <w:jc w:val="both"/>
      </w:pPr>
      <w:r>
        <w:t>Захват предприятия либо получение вынужденного согласия е</w:t>
      </w:r>
      <w:r>
        <w:t>го собственника могут быть достигнуты методами экономического фактора (поставить юридическое лицо в крайне невыгодное для него положение, например, путем неизбежного банкротства).</w:t>
      </w:r>
    </w:p>
    <w:p w:rsidR="00585C45" w:rsidRDefault="001074D9">
      <w:pPr>
        <w:pStyle w:val="4"/>
        <w:shd w:val="clear" w:color="auto" w:fill="auto"/>
        <w:spacing w:after="56" w:line="288" w:lineRule="exact"/>
        <w:ind w:left="20" w:right="20" w:firstLine="340"/>
        <w:jc w:val="both"/>
      </w:pPr>
      <w:r>
        <w:t>При этом фальсификация доказательств в совокупности с мошенничеством являютс</w:t>
      </w:r>
      <w:r>
        <w:t xml:space="preserve">я прямыми составляющими </w:t>
      </w:r>
      <w:r>
        <w:rPr>
          <w:rStyle w:val="a5"/>
        </w:rPr>
        <w:t>«Рейдерского захвата»,</w:t>
      </w:r>
      <w:r>
        <w:t xml:space="preserve"> в связи с чем, и был принят Федеральный закон от 01.07.2021г. №241-ФЗ «О внесении изменений в статьи 195 и 196 Уголовного кодекса Российской Федерации и статью 31 Уголовно-процессуального кодекса Российской Фе</w:t>
      </w:r>
      <w:r>
        <w:t>дерации» (в части усиления ответственности за неправомерные действия при банкротстве и преднамеренное банкротство).</w:t>
      </w:r>
    </w:p>
    <w:p w:rsidR="00585C45" w:rsidRDefault="001074D9">
      <w:pPr>
        <w:pStyle w:val="4"/>
        <w:shd w:val="clear" w:color="auto" w:fill="auto"/>
        <w:spacing w:after="64" w:line="293" w:lineRule="exact"/>
        <w:ind w:left="20" w:right="20" w:firstLine="340"/>
        <w:jc w:val="both"/>
      </w:pPr>
      <w:r>
        <w:t>Перечисленные процессуальные нарушения и пороки однозначно указывают на грубые нарушения п. 1 ст. 46 Конституции Российской Федерации, где к</w:t>
      </w:r>
      <w:r>
        <w:t>аждому гарантируется судебная защита его прав и свобод.</w:t>
      </w:r>
    </w:p>
    <w:p w:rsidR="00585C45" w:rsidRDefault="001074D9">
      <w:pPr>
        <w:pStyle w:val="4"/>
        <w:shd w:val="clear" w:color="auto" w:fill="auto"/>
        <w:spacing w:line="288" w:lineRule="exact"/>
        <w:ind w:left="20" w:right="20" w:firstLine="340"/>
        <w:jc w:val="both"/>
      </w:pPr>
      <w:r>
        <w:t>Я, Ф</w:t>
      </w:r>
      <w:r>
        <w:t>, учитывая вышеизложенное, считаю, что арбитражный управляющий Павлов Алексей Вячеславович исполнял возложенные на него обязанности ненадлежащим образом в деле о несостоя</w:t>
      </w:r>
      <w:r>
        <w:t>тельности (банкротстве) Ф</w:t>
      </w:r>
      <w:r w:rsidR="00933ED8">
        <w:t xml:space="preserve"> </w:t>
      </w:r>
      <w:r>
        <w:t>., допуская грубые нарушения норм материального и процессуального права. АУ Павлов А.В. не соответствует требованиям ФЗ «О несостоятельности (банкротстве)», предъявляемым к его кандидатуре для осуществления полномочий арби</w:t>
      </w:r>
      <w:r>
        <w:t>тражного управляющего.</w:t>
      </w:r>
    </w:p>
    <w:p w:rsidR="00585C45" w:rsidRDefault="001074D9">
      <w:pPr>
        <w:pStyle w:val="4"/>
        <w:shd w:val="clear" w:color="auto" w:fill="auto"/>
        <w:spacing w:line="288" w:lineRule="exact"/>
        <w:ind w:left="20" w:right="20" w:firstLine="340"/>
        <w:jc w:val="both"/>
      </w:pPr>
      <w:r>
        <w:t>Обращаю Ваше внимание, что продажа долей Общества с ограниченной ответственностью «МЕЖДУНАРОДНЫЙ ХОЛДИНГ «АКВИЛОН», ОГРН 1141690021440, долей Общества с ограниченной ответственностью «ТФК «АКВИЛОН капитал», ОГРН 1167325076951, и долей Общества с ограниченн</w:t>
      </w:r>
      <w:r>
        <w:t xml:space="preserve">ой ответственностью «ТНК «АКВИЛОН технолоджис», ОГРН </w:t>
      </w:r>
      <w:r>
        <w:lastRenderedPageBreak/>
        <w:t>1037300981057, принадлежащих Ф</w:t>
      </w:r>
      <w:r>
        <w:t>, учитывая крайнюю заинтересованность финансового управляющего Павлова А.В., способ ведения процедуры банкротства и участие в «Рейдерском захват</w:t>
      </w:r>
      <w:r>
        <w:t xml:space="preserve">е», приведет потере не только вышеперечисленных компаний, но и Объекта незавершённого строительства - Легкоатлетический манеж площадью 11 670,9кв.м., расположенного на земельном участке 3,5 га, балансовой стоимостью </w:t>
      </w:r>
      <w:r>
        <w:rPr>
          <w:rStyle w:val="a7"/>
        </w:rPr>
        <w:t>5 561 478 500 (Пять миллиардов пятьсот ш</w:t>
      </w:r>
      <w:r>
        <w:rPr>
          <w:rStyle w:val="a7"/>
        </w:rPr>
        <w:t xml:space="preserve">естьдесят один миллион пятьсот тысяч) рублей 00 копеек, </w:t>
      </w:r>
      <w:r>
        <w:t>подтверждённой Отчётом об оценке №07-09/14 от 12.12.2014г.</w:t>
      </w:r>
    </w:p>
    <w:p w:rsidR="00585C45" w:rsidRDefault="001074D9">
      <w:pPr>
        <w:pStyle w:val="4"/>
        <w:shd w:val="clear" w:color="auto" w:fill="auto"/>
        <w:spacing w:after="0" w:line="288" w:lineRule="exact"/>
        <w:ind w:left="20" w:right="20" w:firstLine="340"/>
        <w:jc w:val="both"/>
      </w:pPr>
      <w:r>
        <w:t>В данном случае речь идёт о нанесении прямых миллиардных убытков Группе компаний и лично Ф</w:t>
      </w:r>
      <w:r>
        <w:t xml:space="preserve">., тем более, что Администрацией города </w:t>
      </w:r>
      <w:r>
        <w:t>Ульяновска 21.09.2021г. выпущено Постановление №1398 (в приложении) об изъятии для муниципальных нужд в целях строительства дороги по улице Аблукова земельный участок площадью 35 000 кв.м (3,5га) с кадастровым номером 73:24:000000:1035, расположенный по ад</w:t>
      </w:r>
      <w:r>
        <w:t>ресу Ульяновская область, г.Ульяновск, ул.Аблукова, и объект незавершённого строительства с кадастровым номером 73:24:030203:1932 по адресу Ульяновская область, г.Ульяновск, ул.Аблукова, Д.45Б и на настоящий момент Администрация города Ульяновска согласовы</w:t>
      </w:r>
      <w:r>
        <w:t>вает с федеральными органами власти размер компенсации собственнику земельного участка и объекта незавершённого строительства для утверждения бюджета будущего строительства.</w:t>
      </w:r>
    </w:p>
    <w:p w:rsidR="00585C45" w:rsidRDefault="001074D9">
      <w:pPr>
        <w:pStyle w:val="4"/>
        <w:shd w:val="clear" w:color="auto" w:fill="auto"/>
        <w:spacing w:line="288" w:lineRule="exact"/>
        <w:ind w:left="20" w:right="20" w:firstLine="300"/>
        <w:jc w:val="both"/>
      </w:pPr>
      <w:r>
        <w:t>При этом АУ Павлов А.В., учитывая, что он проживает в Ульяновской области, прекрас</w:t>
      </w:r>
      <w:r>
        <w:t xml:space="preserve">но осведомлён об изъятии Объекта незавершённого строительства и земельного участка площадью 3.5 га для муниципальных нужд с компенсацией собственнику рыночной стоимости изымаемых объектов недвижимости, 26 октября 2021 года эта информация была опубликована </w:t>
      </w:r>
      <w:r>
        <w:t xml:space="preserve">во всех средствах массовой информации Ульяновской области (Статья «Долгострой на Аблукова снесут, владельцу выплатят компенсацию» от 26.10.2021г. - Информационное агентство «Ульяновск онлайн» прилагается) и перепечатана в соседних регионах. Напоминаю, что </w:t>
      </w:r>
      <w:r>
        <w:t xml:space="preserve">в соответствии с Отчётом об оценке №07-09/14 от 12.12.2014г. стоимость только объекта незавершенного строительства без учёта стоимости земельного участка площадью 3,5 га составляет </w:t>
      </w:r>
      <w:r>
        <w:rPr>
          <w:rStyle w:val="a7"/>
        </w:rPr>
        <w:t>5 561 478 500 (Пять миллиардов пятьсот шестьдесят один миллион пятьсот тыся</w:t>
      </w:r>
      <w:r>
        <w:rPr>
          <w:rStyle w:val="a7"/>
        </w:rPr>
        <w:t>ч) рублей 00 копеек.</w:t>
      </w:r>
    </w:p>
    <w:p w:rsidR="00585C45" w:rsidRDefault="001074D9">
      <w:pPr>
        <w:pStyle w:val="4"/>
        <w:shd w:val="clear" w:color="auto" w:fill="auto"/>
        <w:spacing w:line="288" w:lineRule="exact"/>
        <w:ind w:left="20" w:right="20" w:firstLine="300"/>
        <w:jc w:val="both"/>
      </w:pPr>
      <w:r>
        <w:t>С учетом вышеперечисленых обстоятельств считаю нецелесообразным, а во многом преступным реализацию активов должника Ф</w:t>
      </w:r>
      <w:r w:rsidR="00933ED8">
        <w:t xml:space="preserve"> </w:t>
      </w:r>
      <w:r>
        <w:t>., когда компенсация по Постановлению №1398 Администрации г.Ульяновска от 21.09.2021г. почти тысячекратно пр</w:t>
      </w:r>
      <w:r>
        <w:t>евысит сумму конкурсной массы по делу о банкротстве Ф</w:t>
      </w:r>
      <w:r>
        <w:t>., а следовательно, все требования конкурсных кредиторов будут удовлетворены в полном объёме при этом права и интересы должника также будут не ущемлены. Гарантией исполнения требований в соответ</w:t>
      </w:r>
      <w:r>
        <w:t>ствии с Постановлением Администрации г.Ульяновска является бюджет г.Ульяновска и Федеральная целевая программа «Развитие дорожной инфраструктуры (Мосты и путепроводы)».</w:t>
      </w:r>
    </w:p>
    <w:p w:rsidR="00585C45" w:rsidRDefault="001074D9">
      <w:pPr>
        <w:pStyle w:val="4"/>
        <w:shd w:val="clear" w:color="auto" w:fill="auto"/>
        <w:spacing w:line="288" w:lineRule="exact"/>
        <w:ind w:left="20" w:right="20" w:firstLine="300"/>
        <w:jc w:val="both"/>
      </w:pPr>
      <w:r>
        <w:t>В соответствии с планом АУ Павлова А.В. конкурсная масса по публичному предложению попо</w:t>
      </w:r>
      <w:r>
        <w:t>лнится на 120 000 (Сто двадцать тысяч) рублей, состоящую из цены отсечения по трём лотам (100 000 + 10 000 + 10 000 рублей), при этом актив, который приобретет покупатель, аффилированный с Р</w:t>
      </w:r>
      <w:r w:rsidR="00933ED8">
        <w:t xml:space="preserve"> </w:t>
      </w:r>
      <w:r>
        <w:t xml:space="preserve">оценивается в </w:t>
      </w:r>
      <w:r>
        <w:rPr>
          <w:rStyle w:val="a7"/>
        </w:rPr>
        <w:t xml:space="preserve">5 561 478 500 (Пять миллиардов пятьсот </w:t>
      </w:r>
      <w:r>
        <w:rPr>
          <w:rStyle w:val="a7"/>
        </w:rPr>
        <w:t>шестьдесят один миллион пятьсот тысяч) рублей.</w:t>
      </w:r>
    </w:p>
    <w:p w:rsidR="00585C45" w:rsidRDefault="001074D9">
      <w:pPr>
        <w:pStyle w:val="4"/>
        <w:shd w:val="clear" w:color="auto" w:fill="auto"/>
        <w:spacing w:line="288" w:lineRule="exact"/>
        <w:ind w:left="20" w:right="20" w:firstLine="300"/>
        <w:jc w:val="both"/>
      </w:pPr>
      <w:r>
        <w:t>Проиграют все и конкурсные кредиторы и должник. Единственный выгодоприобретатель во всей этой истории окажется только заказчик «Рейдерского захвата» Р</w:t>
      </w:r>
      <w:r>
        <w:t>., кто задумал поставить на территории объекта неза</w:t>
      </w:r>
      <w:r>
        <w:t xml:space="preserve">вершенного строительства многоквартирные жилые дома «Аквамарин-2», что во всю уже продвигается в средствах массовой информации и выдаётся уже как за решенный вопрос. Перед нами классический рейдерский захват Объекта стоимостью </w:t>
      </w:r>
      <w:r>
        <w:rPr>
          <w:rStyle w:val="a7"/>
        </w:rPr>
        <w:t>5 561 478 500 (Пять миллиардо</w:t>
      </w:r>
      <w:r>
        <w:rPr>
          <w:rStyle w:val="a7"/>
        </w:rPr>
        <w:t xml:space="preserve">в пятьсот шестьдесят один миллион пятьсот тысяч) рублей </w:t>
      </w:r>
      <w:r>
        <w:rPr>
          <w:rStyle w:val="a8"/>
        </w:rPr>
        <w:t>за символическую сумму в размере 120 000 (Сто двадцать тысяч) рублей.</w:t>
      </w:r>
    </w:p>
    <w:p w:rsidR="00585C45" w:rsidRDefault="001074D9">
      <w:pPr>
        <w:pStyle w:val="4"/>
        <w:shd w:val="clear" w:color="auto" w:fill="auto"/>
        <w:spacing w:line="288" w:lineRule="exact"/>
        <w:ind w:left="20" w:right="20" w:firstLine="300"/>
        <w:jc w:val="both"/>
      </w:pPr>
      <w:r>
        <w:t>Дополнительно сообщаю, что ранее не представлялось возможным подать ЖАЛОБУ в УФАС по Ульяновской области из-за череды ограничитель</w:t>
      </w:r>
      <w:r>
        <w:t xml:space="preserve">ных мер, введенных на территории города Севастополь, вследствие </w:t>
      </w:r>
      <w:r>
        <w:rPr>
          <w:rStyle w:val="a8"/>
        </w:rPr>
        <w:t>распространения новой коронавирусной инфекиии</w:t>
      </w:r>
      <w:r>
        <w:rPr>
          <w:rStyle w:val="a5"/>
        </w:rPr>
        <w:t xml:space="preserve"> </w:t>
      </w:r>
      <w:r>
        <w:rPr>
          <w:rStyle w:val="a8"/>
        </w:rPr>
        <w:t>(</w:t>
      </w:r>
      <w:r>
        <w:rPr>
          <w:rStyle w:val="a8"/>
          <w:lang w:val="en-US"/>
        </w:rPr>
        <w:t>COVID</w:t>
      </w:r>
      <w:r w:rsidRPr="008858D4">
        <w:rPr>
          <w:rStyle w:val="a8"/>
        </w:rPr>
        <w:t>-19</w:t>
      </w:r>
      <w:r>
        <w:rPr>
          <w:rStyle w:val="a8"/>
        </w:rPr>
        <w:t>). что является в сложившихся условиях чрезвычайным и непредотвратимым</w:t>
      </w:r>
      <w:r>
        <w:rPr>
          <w:rStyle w:val="a5"/>
        </w:rPr>
        <w:t xml:space="preserve"> </w:t>
      </w:r>
      <w:r>
        <w:rPr>
          <w:rStyle w:val="a8"/>
        </w:rPr>
        <w:t>обстоятельством, повлекшим введение режима повышенной готовности в</w:t>
      </w:r>
      <w:r>
        <w:rPr>
          <w:rStyle w:val="a8"/>
        </w:rPr>
        <w:t xml:space="preserve"> соответствии</w:t>
      </w:r>
      <w:r>
        <w:rPr>
          <w:rStyle w:val="a5"/>
        </w:rPr>
        <w:t xml:space="preserve"> </w:t>
      </w:r>
      <w:r>
        <w:rPr>
          <w:rStyle w:val="a8"/>
        </w:rPr>
        <w:t>с Федеральным законом от 21.12.1994г. №68-ФЗ</w:t>
      </w:r>
      <w:r>
        <w:rPr>
          <w:rStyle w:val="a5"/>
        </w:rPr>
        <w:t xml:space="preserve"> «О защите населения и территорий от чрезвычайных ситуаций природного и техногенного характера», </w:t>
      </w:r>
      <w:r>
        <w:rPr>
          <w:rStyle w:val="a8"/>
        </w:rPr>
        <w:t>и является</w:t>
      </w:r>
      <w:r>
        <w:rPr>
          <w:rStyle w:val="a5"/>
        </w:rPr>
        <w:t xml:space="preserve"> </w:t>
      </w:r>
      <w:r>
        <w:rPr>
          <w:rStyle w:val="a8"/>
        </w:rPr>
        <w:t>обстоятельством непреодолимой силы,</w:t>
      </w:r>
      <w:r>
        <w:t xml:space="preserve"> а </w:t>
      </w:r>
      <w:r>
        <w:lastRenderedPageBreak/>
        <w:t>также с 26 июля 2021 года последующим заражением нов</w:t>
      </w:r>
      <w:r>
        <w:t xml:space="preserve">ой коронавирусной инфекцией </w:t>
      </w:r>
      <w:r w:rsidRPr="008858D4">
        <w:t>(</w:t>
      </w:r>
      <w:r>
        <w:rPr>
          <w:lang w:val="en-US"/>
        </w:rPr>
        <w:t>COVID</w:t>
      </w:r>
      <w:r w:rsidRPr="008858D4">
        <w:t xml:space="preserve">-19, </w:t>
      </w:r>
      <w:r>
        <w:t>Протокол исследования №</w:t>
      </w:r>
      <w:r>
        <w:t xml:space="preserve"> </w:t>
      </w:r>
      <w:r>
        <w:rPr>
          <w:rStyle w:val="a9"/>
        </w:rPr>
        <w:t>(положительный)</w:t>
      </w:r>
      <w:r>
        <w:rPr>
          <w:rStyle w:val="a7"/>
        </w:rPr>
        <w:t xml:space="preserve"> </w:t>
      </w:r>
      <w:r>
        <w:t>ПЦР теста Ф</w:t>
      </w:r>
      <w:r w:rsidR="00933ED8">
        <w:t xml:space="preserve"> </w:t>
      </w:r>
      <w:r>
        <w:t xml:space="preserve">. на </w:t>
      </w:r>
      <w:r>
        <w:rPr>
          <w:lang w:val="en-US"/>
        </w:rPr>
        <w:t>COVID</w:t>
      </w:r>
      <w:r w:rsidRPr="008858D4">
        <w:t xml:space="preserve">-19 </w:t>
      </w:r>
      <w:r>
        <w:t>от 27.07.2021г.) осложнённой вирусной пневмонией и, как следствие, по результатам КТ исследования выявлены множественные уча</w:t>
      </w:r>
      <w:r>
        <w:t>стки парасептальной и центрилобулярной эмфиземы с наличием тонкостенной субплевральной буллы в верхней доле левого лёгкого диаметром до 30мм. и множественного поражения правого лёгкого - буллы диаметром 6 - 8мм. (очень высокий риск возникновения спонтанных</w:t>
      </w:r>
      <w:r>
        <w:t xml:space="preserve"> пневмотораксов). В связи с чем, проводились дополнительные инструментальные исследования с привлечением целого ряда врачей по направлениям исследований. </w:t>
      </w:r>
      <w:r>
        <w:rPr>
          <w:rStyle w:val="a9"/>
        </w:rPr>
        <w:t>(Электронн</w:t>
      </w:r>
      <w:r w:rsidR="00933ED8">
        <w:rPr>
          <w:rStyle w:val="a9"/>
        </w:rPr>
        <w:t>ый листок нетрудоспособности №</w:t>
      </w:r>
      <w:r>
        <w:rPr>
          <w:rStyle w:val="a9"/>
        </w:rPr>
        <w:t xml:space="preserve"> от 26.07.2021г., 14.08.2021г. открыт листок нетру</w:t>
      </w:r>
      <w:r>
        <w:rPr>
          <w:rStyle w:val="a9"/>
        </w:rPr>
        <w:t>доспособности №</w:t>
      </w:r>
      <w:r>
        <w:rPr>
          <w:rStyle w:val="a9"/>
        </w:rPr>
        <w:t xml:space="preserve"> (продолжение листка №</w:t>
      </w:r>
      <w:r>
        <w:rPr>
          <w:rStyle w:val="a9"/>
        </w:rPr>
        <w:t>) выданный ГБУЗС Городская больница №1 г.Севастополя), 02.09.2021г. открыт листок нетрудоспособности №</w:t>
      </w:r>
      <w:r>
        <w:rPr>
          <w:rStyle w:val="a9"/>
        </w:rPr>
        <w:t xml:space="preserve"> (продолжение листка №</w:t>
      </w:r>
      <w:r>
        <w:rPr>
          <w:rStyle w:val="a9"/>
        </w:rPr>
        <w:t>) выданный ГБУЗС Городская больница №1 г.Севаст</w:t>
      </w:r>
      <w:r>
        <w:rPr>
          <w:rStyle w:val="a9"/>
        </w:rPr>
        <w:t xml:space="preserve">ополя) по решению Врачебной комиссии продленный до 08.09.2021г., а 08.09.2021г. выдана Справка ВК </w:t>
      </w:r>
      <w:r>
        <w:rPr>
          <w:rStyle w:val="a9"/>
        </w:rPr>
        <w:t>ГБУЗС «Городская больница №1 им.Н.И. Пирогова» Поликлиника №3 г.Севастополя со сроком действия с 09.09.2021г. по 09.11.2021г. в приложении).</w:t>
      </w:r>
    </w:p>
    <w:p w:rsidR="00585C45" w:rsidRDefault="001074D9">
      <w:pPr>
        <w:pStyle w:val="4"/>
        <w:shd w:val="clear" w:color="auto" w:fill="auto"/>
        <w:spacing w:after="226" w:line="288" w:lineRule="exact"/>
        <w:ind w:left="20" w:right="40" w:firstLine="380"/>
        <w:jc w:val="both"/>
      </w:pPr>
      <w:r>
        <w:t>Также сообщ</w:t>
      </w:r>
      <w:r>
        <w:t>аю УФАС по Ульяновской области, что я, Ф</w:t>
      </w:r>
      <w:r>
        <w:t xml:space="preserve">., </w:t>
      </w:r>
      <w:r>
        <w:t xml:space="preserve">, с 19 октября 2021 года находящийся на больничном под постоянным контролем врачей в связи с повторным заражением новой коронавирусной инфекцией </w:t>
      </w:r>
      <w:r w:rsidRPr="008858D4">
        <w:t>(</w:t>
      </w:r>
      <w:r>
        <w:rPr>
          <w:lang w:val="en-US"/>
        </w:rPr>
        <w:t>COVID</w:t>
      </w:r>
      <w:r w:rsidRPr="008858D4">
        <w:t xml:space="preserve">-19, </w:t>
      </w:r>
      <w:r>
        <w:t xml:space="preserve">протокол исследования № </w:t>
      </w:r>
      <w:r>
        <w:t xml:space="preserve">от 21.10.2021г., тест положительный) осложнённой вирусной пневмонией в результате резкого ухудшения состояния 01.11.2021г. на </w:t>
      </w:r>
      <w:r>
        <w:rPr>
          <w:rStyle w:val="a5"/>
        </w:rPr>
        <w:t>«скорой помощи</w:t>
      </w:r>
      <w:r>
        <w:t xml:space="preserve">» был госпитализирован в инфекционное отделение №3 (для лечения </w:t>
      </w:r>
      <w:r>
        <w:rPr>
          <w:lang w:val="en-US"/>
        </w:rPr>
        <w:t>COVID</w:t>
      </w:r>
      <w:r w:rsidRPr="008858D4">
        <w:t xml:space="preserve">-19) </w:t>
      </w:r>
      <w:r>
        <w:t>ГБУЗС Городская больниц</w:t>
      </w:r>
      <w:r>
        <w:t>а №1 им.Н.И.Пирогова в г.Севастополь (Электронный листок нетрудоспособности №</w:t>
      </w:r>
      <w:r>
        <w:t>от 09.11.2021г., Электронный листок нетрудоспособности №</w:t>
      </w:r>
      <w:r w:rsidR="00933ED8">
        <w:t xml:space="preserve"> </w:t>
      </w:r>
      <w:r>
        <w:t>от 19.10.2021г., Протокол исследования №</w:t>
      </w:r>
      <w:r>
        <w:t xml:space="preserve"> (положительный) ПЦР теста Ф</w:t>
      </w:r>
      <w:r>
        <w:t xml:space="preserve"> на </w:t>
      </w:r>
      <w:r>
        <w:rPr>
          <w:lang w:val="en-US"/>
        </w:rPr>
        <w:t>COVID</w:t>
      </w:r>
      <w:r w:rsidRPr="008858D4">
        <w:t xml:space="preserve">-19 </w:t>
      </w:r>
      <w:r>
        <w:t>от 21.10.2021г., Направление №25188 Ф</w:t>
      </w:r>
      <w:r>
        <w:t xml:space="preserve"> на госпитализацию в инфекционное отделение №3 (для лечения СОУШ- 19) ГБУЗС Городская больница № 1 им.Н.И.Пирогова от 01.11.2021 г. б </w:t>
      </w:r>
      <w:r>
        <w:rPr>
          <w:rStyle w:val="a9"/>
        </w:rPr>
        <w:t>приложении).</w:t>
      </w:r>
    </w:p>
    <w:p w:rsidR="00585C45" w:rsidRDefault="001074D9" w:rsidP="00933ED8">
      <w:pPr>
        <w:pStyle w:val="4"/>
        <w:shd w:val="clear" w:color="auto" w:fill="auto"/>
        <w:spacing w:after="353" w:line="230" w:lineRule="exact"/>
        <w:ind w:left="20" w:firstLine="380"/>
        <w:jc w:val="both"/>
      </w:pPr>
      <w:r>
        <w:t>На основании вышеизложенного,</w:t>
      </w:r>
      <w:r w:rsidR="00933ED8">
        <w:t xml:space="preserve"> просит </w:t>
      </w:r>
      <w:r>
        <w:t xml:space="preserve">признать </w:t>
      </w:r>
      <w:r>
        <w:t>действия (бездействия) финансового управляющего Павлова Алексея Вячеславовича (дело №А65-32001/2019) незаконными;</w:t>
      </w:r>
    </w:p>
    <w:p w:rsidR="00585C45" w:rsidRDefault="001074D9">
      <w:pPr>
        <w:pStyle w:val="41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64" w:line="278" w:lineRule="exact"/>
        <w:ind w:left="20" w:right="40"/>
      </w:pPr>
      <w:r>
        <w:t>п</w:t>
      </w:r>
      <w:r>
        <w:t>ризнать недействительными торги</w:t>
      </w:r>
      <w:r w:rsidR="00933ED8">
        <w:t>,</w:t>
      </w:r>
      <w:r>
        <w:t xml:space="preserve"> проведённые Обществом с ограниченной ответственностью «Балтийская электронная площадка», ОГРН: 1107847236023;</w:t>
      </w:r>
    </w:p>
    <w:p w:rsidR="00585C45" w:rsidRDefault="001074D9" w:rsidP="00933ED8">
      <w:pPr>
        <w:pStyle w:val="41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469" w:line="274" w:lineRule="exact"/>
        <w:ind w:left="20" w:right="40"/>
      </w:pPr>
      <w:r>
        <w:t xml:space="preserve">приостановить торги посредством публичного предложения на электронной площадке Общества с ограниченной ответственностью «Всероссийская электронная торговая площадка», ОГРН: 1126230004449 по продаже доли 75,70% равной 15 594 541 550 (Пятнадцать миллиардов </w:t>
      </w:r>
      <w:r>
        <w:t xml:space="preserve">пятьсот девяносто четыре миллиона пятьсот сорок одна тысяча пятьсот пятьдесят) рублей 00 копеек Уставного капитала Общества с ограниченной ответственностью «МЕЖДУНАРОДНЫЙ ХОЛДИНГ </w:t>
      </w:r>
      <w:r w:rsidR="00933ED8">
        <w:t>«АКВИЛОН», ОГРН: 1141690021440.</w:t>
      </w:r>
      <w:bookmarkStart w:id="0" w:name="_GoBack"/>
      <w:bookmarkEnd w:id="0"/>
    </w:p>
    <w:sectPr w:rsidR="00585C45">
      <w:type w:val="continuous"/>
      <w:pgSz w:w="11909" w:h="16838"/>
      <w:pgMar w:top="374" w:right="906" w:bottom="552" w:left="906" w:header="0" w:footer="3" w:gutter="113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D9" w:rsidRDefault="001074D9">
      <w:r>
        <w:separator/>
      </w:r>
    </w:p>
  </w:endnote>
  <w:endnote w:type="continuationSeparator" w:id="0">
    <w:p w:rsidR="001074D9" w:rsidRDefault="0010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D9" w:rsidRDefault="001074D9"/>
  </w:footnote>
  <w:footnote w:type="continuationSeparator" w:id="0">
    <w:p w:rsidR="001074D9" w:rsidRDefault="001074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1191"/>
    <w:multiLevelType w:val="multilevel"/>
    <w:tmpl w:val="57746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45"/>
    <w:rsid w:val="001074D9"/>
    <w:rsid w:val="00585C45"/>
    <w:rsid w:val="008858D4"/>
    <w:rsid w:val="009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54518-EB01-44C1-B431-6DB060EB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3">
    <w:name w:val="Основной текст (4) + 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7pt">
    <w:name w:val="Основной текст (5) + 17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5">
    <w:name w:val="Основной текст (4) + 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60" w:line="28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8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28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73@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org/1043308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quilon-asse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Степанова</dc:creator>
  <cp:lastModifiedBy>Марина Сергеевна Степанова</cp:lastModifiedBy>
  <cp:revision>1</cp:revision>
  <dcterms:created xsi:type="dcterms:W3CDTF">2021-11-19T11:51:00Z</dcterms:created>
  <dcterms:modified xsi:type="dcterms:W3CDTF">2021-11-19T12:12:00Z</dcterms:modified>
</cp:coreProperties>
</file>