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8C" w:rsidRPr="00EA0FE7" w:rsidRDefault="002D028C" w:rsidP="00C4365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95712">
        <w:rPr>
          <w:rFonts w:ascii="Times New Roman" w:hAnsi="Times New Roman" w:cs="Times New Roman"/>
          <w:b/>
          <w:sz w:val="24"/>
          <w:szCs w:val="24"/>
        </w:rPr>
        <w:t>Вопрос 1.</w:t>
      </w:r>
      <w:r w:rsidR="00EA0FE7" w:rsidRPr="00F95712">
        <w:rPr>
          <w:rFonts w:ascii="Times New Roman" w:hAnsi="Times New Roman" w:cs="Times New Roman"/>
          <w:sz w:val="24"/>
          <w:szCs w:val="24"/>
        </w:rPr>
        <w:t xml:space="preserve"> </w:t>
      </w:r>
      <w:r w:rsidR="00576BE5" w:rsidRPr="00F95712">
        <w:rPr>
          <w:rFonts w:ascii="Times New Roman" w:hAnsi="Times New Roman" w:cs="Times New Roman"/>
          <w:b/>
          <w:sz w:val="24"/>
          <w:szCs w:val="24"/>
        </w:rPr>
        <w:t>Что такое к</w:t>
      </w:r>
      <w:r w:rsidRPr="00F95712">
        <w:rPr>
          <w:rFonts w:ascii="Times New Roman" w:hAnsi="Times New Roman" w:cs="Times New Roman"/>
          <w:b/>
          <w:sz w:val="24"/>
          <w:szCs w:val="24"/>
        </w:rPr>
        <w:t xml:space="preserve">аталог с характеристиками товаров закупки </w:t>
      </w:r>
      <w:r w:rsidR="00576BE5" w:rsidRPr="00F9571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95712">
        <w:rPr>
          <w:rFonts w:ascii="Times New Roman" w:hAnsi="Times New Roman" w:cs="Times New Roman"/>
          <w:b/>
          <w:sz w:val="24"/>
          <w:szCs w:val="24"/>
        </w:rPr>
        <w:t xml:space="preserve">будет </w:t>
      </w:r>
      <w:r w:rsidR="00576BE5" w:rsidRPr="00F95712">
        <w:rPr>
          <w:rFonts w:ascii="Times New Roman" w:hAnsi="Times New Roman" w:cs="Times New Roman"/>
          <w:b/>
          <w:sz w:val="24"/>
          <w:szCs w:val="24"/>
        </w:rPr>
        <w:t xml:space="preserve">ли он </w:t>
      </w:r>
      <w:r w:rsidRPr="00F95712">
        <w:rPr>
          <w:rFonts w:ascii="Times New Roman" w:hAnsi="Times New Roman" w:cs="Times New Roman"/>
          <w:b/>
          <w:sz w:val="24"/>
          <w:szCs w:val="24"/>
        </w:rPr>
        <w:t>общедоступным?</w:t>
      </w:r>
    </w:p>
    <w:p w:rsidR="00EC2550" w:rsidRPr="00EA0FE7" w:rsidRDefault="00EC2550" w:rsidP="00C43658">
      <w:pPr>
        <w:pStyle w:val="a3"/>
        <w:shd w:val="clear" w:color="auto" w:fill="FFFFFF"/>
        <w:spacing w:before="0" w:beforeAutospacing="0" w:after="115" w:afterAutospacing="0"/>
        <w:ind w:firstLine="851"/>
      </w:pPr>
      <w:r w:rsidRPr="00EA0FE7">
        <w:t>Каталогом товаров работ и услуг (далее – КТРУ) считается систематизированный перечень описаний объектов закупки, сформированный на основании ОКПД-2. В него включаются типовые характеристики для каждой позиции</w:t>
      </w:r>
      <w:r w:rsidR="00F95712">
        <w:t>.</w:t>
      </w:r>
      <w:r w:rsidRPr="00EA0FE7">
        <w:t xml:space="preserve"> </w:t>
      </w:r>
      <w:r w:rsidR="00D9023B" w:rsidRPr="00EA0FE7">
        <w:rPr>
          <w:shd w:val="clear" w:color="auto" w:fill="FFFFFF"/>
        </w:rPr>
        <w:t xml:space="preserve">Размещен он в открытом доступе, в ЕИС. </w:t>
      </w:r>
      <w:r w:rsidR="00D9023B" w:rsidRPr="00EA0FE7">
        <w:t xml:space="preserve">Изучить его могут как заказчики, так и поставщики. </w:t>
      </w:r>
    </w:p>
    <w:p w:rsidR="00EC2550" w:rsidRPr="00EA0FE7" w:rsidRDefault="00EC2550" w:rsidP="00C43658">
      <w:pPr>
        <w:pStyle w:val="a3"/>
        <w:shd w:val="clear" w:color="auto" w:fill="FFFFFF"/>
        <w:spacing w:before="0" w:beforeAutospacing="0" w:after="115" w:afterAutospacing="0"/>
        <w:ind w:firstLine="851"/>
      </w:pPr>
      <w:r w:rsidRPr="00EA0FE7">
        <w:t xml:space="preserve">Обязанность по использованию каталога возложена на заказчика </w:t>
      </w:r>
      <w:proofErr w:type="gramStart"/>
      <w:r w:rsidRPr="00EA0FE7">
        <w:t>ч</w:t>
      </w:r>
      <w:proofErr w:type="gramEnd"/>
      <w:r w:rsidRPr="00EA0FE7">
        <w:t>. 6 ст. 23 Закона о контрактной системе. Правила формирования и ведения КТРУ прописаны в постановлении Правительства России №145 от 08 февраля 2015 года. Каталог постоянно корректируется, в него добавляются новые данные. </w:t>
      </w:r>
    </w:p>
    <w:p w:rsidR="00D9023B" w:rsidRPr="00EA0FE7" w:rsidRDefault="00D9023B" w:rsidP="00C43658">
      <w:pPr>
        <w:pStyle w:val="a3"/>
        <w:shd w:val="clear" w:color="auto" w:fill="FFFFFF"/>
        <w:spacing w:before="0" w:beforeAutospacing="0" w:after="115" w:afterAutospacing="0"/>
        <w:ind w:firstLine="851"/>
      </w:pPr>
      <w:r w:rsidRPr="00EA0FE7">
        <w:t>Ответственность за разработку КТРУ возложена на Министерство финансов России. </w:t>
      </w:r>
    </w:p>
    <w:p w:rsidR="00EC2550" w:rsidRPr="00EA0FE7" w:rsidRDefault="00EC2550" w:rsidP="00C4365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C002E" w:rsidRPr="00EA0FE7" w:rsidRDefault="0063799F" w:rsidP="00C43658">
      <w:pPr>
        <w:tabs>
          <w:tab w:val="right" w:pos="935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95712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E81DD0" w:rsidRPr="00F95712">
        <w:rPr>
          <w:rFonts w:ascii="Times New Roman" w:hAnsi="Times New Roman" w:cs="Times New Roman"/>
          <w:b/>
          <w:sz w:val="24"/>
          <w:szCs w:val="24"/>
        </w:rPr>
        <w:t>2</w:t>
      </w:r>
      <w:r w:rsidRPr="00F95712">
        <w:rPr>
          <w:rFonts w:ascii="Times New Roman" w:hAnsi="Times New Roman" w:cs="Times New Roman"/>
          <w:b/>
          <w:sz w:val="24"/>
          <w:szCs w:val="24"/>
        </w:rPr>
        <w:t>.</w:t>
      </w:r>
      <w:r w:rsidR="00EA0FE7" w:rsidRPr="00F95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02E" w:rsidRPr="00F95712">
        <w:rPr>
          <w:rFonts w:ascii="Times New Roman" w:hAnsi="Times New Roman" w:cs="Times New Roman"/>
          <w:b/>
          <w:sz w:val="24"/>
          <w:szCs w:val="24"/>
        </w:rPr>
        <w:t>Как часто поставщик попадает в реестр недобросовестных поставщиков?</w:t>
      </w:r>
    </w:p>
    <w:p w:rsidR="004C002E" w:rsidRPr="00EA0FE7" w:rsidRDefault="004C002E" w:rsidP="00C43658">
      <w:pPr>
        <w:tabs>
          <w:tab w:val="right" w:pos="9355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EA0FE7">
        <w:rPr>
          <w:rFonts w:ascii="Times New Roman" w:hAnsi="Times New Roman" w:cs="Times New Roman"/>
          <w:sz w:val="24"/>
          <w:szCs w:val="24"/>
        </w:rPr>
        <w:t>От количества поступивших обращений около 20</w:t>
      </w:r>
      <w:r w:rsidR="00F95712">
        <w:rPr>
          <w:rFonts w:ascii="Times New Roman" w:hAnsi="Times New Roman" w:cs="Times New Roman"/>
          <w:sz w:val="24"/>
          <w:szCs w:val="24"/>
        </w:rPr>
        <w:t>-30</w:t>
      </w:r>
      <w:r w:rsidRPr="00EA0FE7">
        <w:rPr>
          <w:rFonts w:ascii="Times New Roman" w:hAnsi="Times New Roman" w:cs="Times New Roman"/>
          <w:sz w:val="24"/>
          <w:szCs w:val="24"/>
        </w:rPr>
        <w:t>%, ч</w:t>
      </w:r>
      <w:r w:rsidR="00F95712">
        <w:rPr>
          <w:rFonts w:ascii="Times New Roman" w:hAnsi="Times New Roman" w:cs="Times New Roman"/>
          <w:sz w:val="24"/>
          <w:szCs w:val="24"/>
        </w:rPr>
        <w:t>то связано с судебной практикой</w:t>
      </w:r>
      <w:proofErr w:type="gramStart"/>
      <w:r w:rsidR="00F957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5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7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95712">
        <w:rPr>
          <w:rFonts w:ascii="Times New Roman" w:hAnsi="Times New Roman" w:cs="Times New Roman"/>
          <w:sz w:val="24"/>
          <w:szCs w:val="24"/>
        </w:rPr>
        <w:t>ложившейся на территории Ульяновской области и Приволжского Федерального округа.</w:t>
      </w:r>
    </w:p>
    <w:p w:rsidR="004C002E" w:rsidRDefault="004C002E" w:rsidP="00C43658">
      <w:pPr>
        <w:tabs>
          <w:tab w:val="right" w:pos="935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A07DAB" w:rsidRPr="00EA0FE7" w:rsidRDefault="00E81DD0" w:rsidP="00C43658">
      <w:pPr>
        <w:tabs>
          <w:tab w:val="right" w:pos="935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3</w:t>
      </w:r>
      <w:r w:rsidR="00A07DAB" w:rsidRPr="00EA0FE7">
        <w:rPr>
          <w:rFonts w:ascii="Times New Roman" w:hAnsi="Times New Roman" w:cs="Times New Roman"/>
          <w:b/>
          <w:sz w:val="24"/>
          <w:szCs w:val="24"/>
        </w:rPr>
        <w:t>. Является ли плакат «Скумбрия – рыба будущего» рекламой?</w:t>
      </w:r>
    </w:p>
    <w:p w:rsidR="00A07DAB" w:rsidRPr="00EA0FE7" w:rsidRDefault="00A07DAB" w:rsidP="00C43658">
      <w:pPr>
        <w:tabs>
          <w:tab w:val="right" w:pos="9355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EA0FE7">
        <w:rPr>
          <w:rFonts w:ascii="Times New Roman" w:hAnsi="Times New Roman" w:cs="Times New Roman"/>
          <w:sz w:val="24"/>
          <w:szCs w:val="24"/>
        </w:rPr>
        <w:t>Данный плакат рекламой не является в пони</w:t>
      </w:r>
      <w:r>
        <w:rPr>
          <w:rFonts w:ascii="Times New Roman" w:hAnsi="Times New Roman" w:cs="Times New Roman"/>
          <w:sz w:val="24"/>
          <w:szCs w:val="24"/>
        </w:rPr>
        <w:t>мани</w:t>
      </w:r>
      <w:r w:rsidRPr="00EA0FE7">
        <w:rPr>
          <w:rFonts w:ascii="Times New Roman" w:hAnsi="Times New Roman" w:cs="Times New Roman"/>
          <w:sz w:val="24"/>
          <w:szCs w:val="24"/>
        </w:rPr>
        <w:t xml:space="preserve">и Федерального закона о рекламе. Этот вопрос </w:t>
      </w:r>
      <w:r>
        <w:rPr>
          <w:rFonts w:ascii="Times New Roman" w:hAnsi="Times New Roman" w:cs="Times New Roman"/>
          <w:sz w:val="24"/>
          <w:szCs w:val="24"/>
        </w:rPr>
        <w:t>относится к сфере избирательного з</w:t>
      </w:r>
      <w:r w:rsidRPr="00EA0FE7">
        <w:rPr>
          <w:rFonts w:ascii="Times New Roman" w:hAnsi="Times New Roman" w:cs="Times New Roman"/>
          <w:sz w:val="24"/>
          <w:szCs w:val="24"/>
        </w:rPr>
        <w:t>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0F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DAB" w:rsidRDefault="00A07DAB" w:rsidP="00C43658">
      <w:pPr>
        <w:tabs>
          <w:tab w:val="right" w:pos="9355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EA0FE7">
        <w:rPr>
          <w:rFonts w:ascii="Times New Roman" w:hAnsi="Times New Roman" w:cs="Times New Roman"/>
          <w:sz w:val="24"/>
          <w:szCs w:val="24"/>
        </w:rPr>
        <w:t xml:space="preserve">На рекламных конструкциях по закону о рекламе допускается распространение только рекламы и социальной рекламы, но </w:t>
      </w:r>
      <w:r>
        <w:rPr>
          <w:rFonts w:ascii="Times New Roman" w:hAnsi="Times New Roman" w:cs="Times New Roman"/>
          <w:sz w:val="24"/>
          <w:szCs w:val="24"/>
        </w:rPr>
        <w:t>в соответствии с разъяснениями Э</w:t>
      </w:r>
      <w:r w:rsidRPr="00EA0FE7">
        <w:rPr>
          <w:rFonts w:ascii="Times New Roman" w:hAnsi="Times New Roman" w:cs="Times New Roman"/>
          <w:sz w:val="24"/>
          <w:szCs w:val="24"/>
        </w:rPr>
        <w:t>кспертного совета ФАС России</w:t>
      </w:r>
      <w:r>
        <w:rPr>
          <w:rFonts w:ascii="Times New Roman" w:hAnsi="Times New Roman" w:cs="Times New Roman"/>
          <w:sz w:val="24"/>
          <w:szCs w:val="24"/>
        </w:rPr>
        <w:t xml:space="preserve"> и ЦИК РФ, </w:t>
      </w:r>
      <w:r w:rsidRPr="00EA0FE7">
        <w:rPr>
          <w:rFonts w:ascii="Times New Roman" w:hAnsi="Times New Roman" w:cs="Times New Roman"/>
          <w:sz w:val="24"/>
          <w:szCs w:val="24"/>
        </w:rPr>
        <w:t>в целях обеспечения прав избирателей и избираемых в период проведения предвыборной агитации разрешается использование рекламных конструкций для размещения политической агитации.</w:t>
      </w:r>
    </w:p>
    <w:p w:rsidR="00A07DAB" w:rsidRPr="00EA0FE7" w:rsidRDefault="00A07DAB" w:rsidP="00C43658">
      <w:pPr>
        <w:tabs>
          <w:tab w:val="right" w:pos="9355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4C002E" w:rsidRPr="00EA0FE7" w:rsidRDefault="00A31C30" w:rsidP="00C43658">
      <w:pPr>
        <w:tabs>
          <w:tab w:val="right" w:pos="935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4</w:t>
      </w:r>
      <w:r w:rsidR="00FD3318" w:rsidRPr="00EA0FE7">
        <w:rPr>
          <w:rFonts w:ascii="Times New Roman" w:hAnsi="Times New Roman" w:cs="Times New Roman"/>
          <w:b/>
          <w:sz w:val="24"/>
          <w:szCs w:val="24"/>
        </w:rPr>
        <w:t>.  Какова административная ответственность за непредставление информации.</w:t>
      </w:r>
    </w:p>
    <w:p w:rsidR="00CD68BD" w:rsidRPr="00CD68BD" w:rsidRDefault="00CD68BD" w:rsidP="00C43658">
      <w:pPr>
        <w:tabs>
          <w:tab w:val="right" w:pos="9355"/>
        </w:tabs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CD68BD">
        <w:rPr>
          <w:rFonts w:ascii="Times New Roman" w:hAnsi="Times New Roman" w:cs="Times New Roman"/>
          <w:sz w:val="24"/>
          <w:szCs w:val="24"/>
        </w:rPr>
        <w:t xml:space="preserve">Согласно части 5 статьи 19.8 </w:t>
      </w:r>
      <w:proofErr w:type="spellStart"/>
      <w:r w:rsidRPr="00CD68B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D68BD">
        <w:rPr>
          <w:rFonts w:ascii="Times New Roman" w:hAnsi="Times New Roman" w:cs="Times New Roman"/>
          <w:sz w:val="24"/>
          <w:szCs w:val="24"/>
        </w:rPr>
        <w:t xml:space="preserve"> РФ,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3, 4 и 7 настоящей статьи, а равно представление в федеральный антимонопольный орган, его территориальный орган заведомо недостоверных сведений (информации</w:t>
      </w:r>
      <w:proofErr w:type="gramEnd"/>
      <w:r w:rsidRPr="00CD68BD">
        <w:rPr>
          <w:rFonts w:ascii="Times New Roman" w:hAnsi="Times New Roman" w:cs="Times New Roman"/>
          <w:sz w:val="24"/>
          <w:szCs w:val="24"/>
        </w:rPr>
        <w:t>), за исключением случаев, предусмотренных частью 8 настоящей статьи -</w:t>
      </w:r>
    </w:p>
    <w:p w:rsidR="00EA0FE7" w:rsidRDefault="00CD68BD" w:rsidP="00C43658">
      <w:pPr>
        <w:tabs>
          <w:tab w:val="right" w:pos="9355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CD68BD">
        <w:rPr>
          <w:rFonts w:ascii="Times New Roman" w:hAnsi="Times New Roman" w:cs="Times New Roman"/>
          <w:sz w:val="24"/>
          <w:szCs w:val="24"/>
        </w:rPr>
        <w:lastRenderedPageBreak/>
        <w:t xml:space="preserve">влечет наложение административного штрафа </w:t>
      </w:r>
      <w:r w:rsidRPr="00C43658">
        <w:rPr>
          <w:rFonts w:ascii="Times New Roman" w:hAnsi="Times New Roman" w:cs="Times New Roman"/>
          <w:b/>
          <w:i/>
          <w:sz w:val="24"/>
          <w:szCs w:val="24"/>
        </w:rPr>
        <w:t>на граждан</w:t>
      </w:r>
      <w:r w:rsidRPr="00CD68BD">
        <w:rPr>
          <w:rFonts w:ascii="Times New Roman" w:hAnsi="Times New Roman" w:cs="Times New Roman"/>
          <w:sz w:val="24"/>
          <w:szCs w:val="24"/>
        </w:rPr>
        <w:t xml:space="preserve"> в размере от одной </w:t>
      </w:r>
      <w:proofErr w:type="gramStart"/>
      <w:r w:rsidRPr="00CD68BD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CD68BD">
        <w:rPr>
          <w:rFonts w:ascii="Times New Roman" w:hAnsi="Times New Roman" w:cs="Times New Roman"/>
          <w:sz w:val="24"/>
          <w:szCs w:val="24"/>
        </w:rPr>
        <w:t xml:space="preserve"> до двух тысяч пятисот рублей; </w:t>
      </w:r>
      <w:r w:rsidRPr="00C43658">
        <w:rPr>
          <w:rFonts w:ascii="Times New Roman" w:hAnsi="Times New Roman" w:cs="Times New Roman"/>
          <w:b/>
          <w:i/>
          <w:sz w:val="24"/>
          <w:szCs w:val="24"/>
        </w:rPr>
        <w:t>на должностных лиц</w:t>
      </w:r>
      <w:r w:rsidRPr="00CD68BD">
        <w:rPr>
          <w:rFonts w:ascii="Times New Roman" w:hAnsi="Times New Roman" w:cs="Times New Roman"/>
          <w:sz w:val="24"/>
          <w:szCs w:val="24"/>
        </w:rPr>
        <w:t xml:space="preserve"> - от десяти тысяч до пятнадцати тысяч рублей; </w:t>
      </w:r>
      <w:r w:rsidRPr="00C43658">
        <w:rPr>
          <w:rFonts w:ascii="Times New Roman" w:hAnsi="Times New Roman" w:cs="Times New Roman"/>
          <w:b/>
          <w:i/>
          <w:sz w:val="24"/>
          <w:szCs w:val="24"/>
        </w:rPr>
        <w:t>на юридических лиц</w:t>
      </w:r>
      <w:r w:rsidRPr="00CD68BD">
        <w:rPr>
          <w:rFonts w:ascii="Times New Roman" w:hAnsi="Times New Roman" w:cs="Times New Roman"/>
          <w:sz w:val="24"/>
          <w:szCs w:val="24"/>
        </w:rPr>
        <w:t xml:space="preserve"> - от пятидесяти тысяч до пятисот тысяч рублей.</w:t>
      </w:r>
    </w:p>
    <w:p w:rsidR="005948EE" w:rsidRDefault="005948EE" w:rsidP="00C43658">
      <w:pPr>
        <w:tabs>
          <w:tab w:val="right" w:pos="935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D4780" w:rsidRPr="005948EE" w:rsidRDefault="00A31C30" w:rsidP="00C43658">
      <w:pPr>
        <w:tabs>
          <w:tab w:val="right" w:pos="935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5</w:t>
      </w:r>
      <w:r w:rsidR="00EA0FE7" w:rsidRPr="005948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5947" w:rsidRPr="005948EE">
        <w:rPr>
          <w:rFonts w:ascii="Times New Roman" w:hAnsi="Times New Roman" w:cs="Times New Roman"/>
          <w:b/>
          <w:sz w:val="24"/>
          <w:szCs w:val="24"/>
        </w:rPr>
        <w:t>Существует ли ответственность за непредставление информации на запрос антимонопольного органа.</w:t>
      </w:r>
    </w:p>
    <w:p w:rsidR="00B258DC" w:rsidRDefault="00DF5947" w:rsidP="00C43658">
      <w:pPr>
        <w:tabs>
          <w:tab w:val="right" w:pos="93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предусмотрена частью 5 статьи 19.8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</w:t>
      </w:r>
      <w:r w:rsidR="00C43658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DF5947" w:rsidRDefault="00DF5947" w:rsidP="00C43658">
      <w:pPr>
        <w:tabs>
          <w:tab w:val="right" w:pos="93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участились случаи непредставления информации на запросы антимонопольного органа со стороны органов власти.</w:t>
      </w:r>
    </w:p>
    <w:p w:rsidR="00DF5947" w:rsidRDefault="00DF5947" w:rsidP="00C43658">
      <w:pPr>
        <w:tabs>
          <w:tab w:val="right" w:pos="93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00064F">
        <w:rPr>
          <w:rFonts w:ascii="Times New Roman" w:hAnsi="Times New Roman" w:cs="Times New Roman"/>
          <w:sz w:val="24"/>
          <w:szCs w:val="24"/>
        </w:rPr>
        <w:t xml:space="preserve">недавно в практике был случай, когда на запрос управления </w:t>
      </w:r>
      <w:r w:rsidR="00B10E83">
        <w:rPr>
          <w:rFonts w:ascii="Times New Roman" w:hAnsi="Times New Roman" w:cs="Times New Roman"/>
          <w:sz w:val="24"/>
          <w:szCs w:val="24"/>
        </w:rPr>
        <w:t xml:space="preserve">лицо ответило, что считает, что данная информация управлению </w:t>
      </w:r>
      <w:r w:rsidR="00BE1EAD">
        <w:rPr>
          <w:rFonts w:ascii="Times New Roman" w:hAnsi="Times New Roman" w:cs="Times New Roman"/>
          <w:sz w:val="24"/>
          <w:szCs w:val="24"/>
        </w:rPr>
        <w:t>не нужна для рассмотрения заявления.</w:t>
      </w:r>
    </w:p>
    <w:p w:rsidR="00BE1EAD" w:rsidRDefault="00BE1EAD" w:rsidP="00C43658">
      <w:pPr>
        <w:tabs>
          <w:tab w:val="right" w:pos="93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Ульяновское УФАС России привлекло данное лицо к административной ответственности в виде штрафа в размере 50 тысяч рублей. Суд оставил указанное постановление в силе.</w:t>
      </w:r>
    </w:p>
    <w:p w:rsidR="0000064F" w:rsidRDefault="0000064F" w:rsidP="00C43658">
      <w:pPr>
        <w:tabs>
          <w:tab w:val="right" w:pos="93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5947" w:rsidRDefault="00A31C30" w:rsidP="00C43658">
      <w:pPr>
        <w:tabs>
          <w:tab w:val="right" w:pos="9355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6</w:t>
      </w:r>
      <w:r w:rsidR="00DF5947" w:rsidRPr="005948EE">
        <w:rPr>
          <w:rFonts w:ascii="Times New Roman" w:hAnsi="Times New Roman" w:cs="Times New Roman"/>
          <w:b/>
          <w:sz w:val="24"/>
          <w:szCs w:val="24"/>
        </w:rPr>
        <w:t>.</w:t>
      </w:r>
      <w:r w:rsidR="005948EE" w:rsidRPr="00594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947" w:rsidRPr="005948EE">
        <w:rPr>
          <w:rFonts w:ascii="Times New Roman" w:hAnsi="Times New Roman" w:cs="Times New Roman"/>
          <w:b/>
          <w:sz w:val="24"/>
          <w:szCs w:val="24"/>
        </w:rPr>
        <w:t>Случаи освобождения от административной ответственности по ст. 19.8</w:t>
      </w:r>
      <w:r w:rsidR="00DF5947" w:rsidRPr="00EA0F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5947" w:rsidRPr="00EA0FE7">
        <w:rPr>
          <w:rFonts w:ascii="Times New Roman" w:hAnsi="Times New Roman" w:cs="Times New Roman"/>
          <w:b/>
          <w:sz w:val="24"/>
          <w:szCs w:val="24"/>
        </w:rPr>
        <w:t>КоАП</w:t>
      </w:r>
      <w:proofErr w:type="spellEnd"/>
      <w:r w:rsidR="00DF5947" w:rsidRPr="00EA0FE7">
        <w:rPr>
          <w:rFonts w:ascii="Times New Roman" w:hAnsi="Times New Roman" w:cs="Times New Roman"/>
          <w:b/>
          <w:sz w:val="24"/>
          <w:szCs w:val="24"/>
        </w:rPr>
        <w:t xml:space="preserve"> РФ?</w:t>
      </w:r>
    </w:p>
    <w:p w:rsidR="00DF5947" w:rsidRDefault="00DF5947" w:rsidP="00C43658">
      <w:pPr>
        <w:tabs>
          <w:tab w:val="right" w:pos="93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58DC">
        <w:rPr>
          <w:rFonts w:ascii="Times New Roman" w:hAnsi="Times New Roman" w:cs="Times New Roman"/>
          <w:sz w:val="24"/>
          <w:szCs w:val="24"/>
        </w:rPr>
        <w:t xml:space="preserve">Основания для освобождения от административной ответственности по статье 19.8 </w:t>
      </w:r>
      <w:proofErr w:type="spellStart"/>
      <w:r w:rsidRPr="00B258D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258DC">
        <w:rPr>
          <w:rFonts w:ascii="Times New Roman" w:hAnsi="Times New Roman" w:cs="Times New Roman"/>
          <w:sz w:val="24"/>
          <w:szCs w:val="24"/>
        </w:rPr>
        <w:t xml:space="preserve"> РФ  являются общими и предусмотрены,  в частности статьей 2.9 </w:t>
      </w:r>
      <w:proofErr w:type="spellStart"/>
      <w:r w:rsidRPr="00B258D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258DC">
        <w:rPr>
          <w:rFonts w:ascii="Times New Roman" w:hAnsi="Times New Roman" w:cs="Times New Roman"/>
          <w:sz w:val="24"/>
          <w:szCs w:val="24"/>
        </w:rPr>
        <w:t xml:space="preserve"> РФ (основания для объявления  устного замечания  и освобождения от административной ответственности), статьей 2.7 – действия в случае крайней необходимости.</w:t>
      </w:r>
    </w:p>
    <w:p w:rsidR="00B258DC" w:rsidRPr="00B258DC" w:rsidRDefault="00B258DC" w:rsidP="00C43658">
      <w:pPr>
        <w:tabs>
          <w:tab w:val="right" w:pos="935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258DC" w:rsidRPr="00B258DC" w:rsidSect="00FA24E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58" w:rsidRDefault="00C43658" w:rsidP="00C43658">
      <w:pPr>
        <w:spacing w:after="0" w:line="240" w:lineRule="auto"/>
      </w:pPr>
      <w:r>
        <w:separator/>
      </w:r>
    </w:p>
  </w:endnote>
  <w:endnote w:type="continuationSeparator" w:id="0">
    <w:p w:rsidR="00C43658" w:rsidRDefault="00C43658" w:rsidP="00C4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58" w:rsidRDefault="00C43658" w:rsidP="00C43658">
      <w:pPr>
        <w:spacing w:after="0" w:line="240" w:lineRule="auto"/>
      </w:pPr>
      <w:r>
        <w:separator/>
      </w:r>
    </w:p>
  </w:footnote>
  <w:footnote w:type="continuationSeparator" w:id="0">
    <w:p w:rsidR="00C43658" w:rsidRDefault="00C43658" w:rsidP="00C4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58" w:rsidRPr="004867C4" w:rsidRDefault="00C43658" w:rsidP="00C43658">
    <w:pPr>
      <w:spacing w:after="120"/>
      <w:ind w:firstLine="851"/>
      <w:jc w:val="both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Обобщенные ответы на вопросы </w:t>
    </w:r>
    <w:r w:rsidRPr="004867C4">
      <w:rPr>
        <w:rFonts w:ascii="Times New Roman" w:hAnsi="Times New Roman" w:cs="Times New Roman"/>
        <w:b/>
        <w:sz w:val="24"/>
      </w:rPr>
      <w:t>по результатам Публичных обсуждений Ульяновского УФАС России 14 августа 2018 года</w:t>
    </w:r>
  </w:p>
  <w:p w:rsidR="00C43658" w:rsidRDefault="00C436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D028C"/>
    <w:rsid w:val="0000064F"/>
    <w:rsid w:val="0000131D"/>
    <w:rsid w:val="00003E0E"/>
    <w:rsid w:val="00067417"/>
    <w:rsid w:val="00067FB5"/>
    <w:rsid w:val="000A5F5D"/>
    <w:rsid w:val="00102468"/>
    <w:rsid w:val="00124895"/>
    <w:rsid w:val="001C7588"/>
    <w:rsid w:val="001E0E2C"/>
    <w:rsid w:val="00225699"/>
    <w:rsid w:val="00291AB3"/>
    <w:rsid w:val="002A06E8"/>
    <w:rsid w:val="002D028C"/>
    <w:rsid w:val="002F34D3"/>
    <w:rsid w:val="002F3E56"/>
    <w:rsid w:val="00311AEF"/>
    <w:rsid w:val="00334F5D"/>
    <w:rsid w:val="003566BD"/>
    <w:rsid w:val="00382A79"/>
    <w:rsid w:val="00457AD6"/>
    <w:rsid w:val="004765F6"/>
    <w:rsid w:val="004B1243"/>
    <w:rsid w:val="004C002E"/>
    <w:rsid w:val="00506F9F"/>
    <w:rsid w:val="005115AB"/>
    <w:rsid w:val="00576BE5"/>
    <w:rsid w:val="005948EE"/>
    <w:rsid w:val="00615189"/>
    <w:rsid w:val="0063799F"/>
    <w:rsid w:val="0065129A"/>
    <w:rsid w:val="00677036"/>
    <w:rsid w:val="00680212"/>
    <w:rsid w:val="006E7341"/>
    <w:rsid w:val="007056F9"/>
    <w:rsid w:val="00772526"/>
    <w:rsid w:val="00815A88"/>
    <w:rsid w:val="0085324C"/>
    <w:rsid w:val="0087209A"/>
    <w:rsid w:val="008952BE"/>
    <w:rsid w:val="008C52A6"/>
    <w:rsid w:val="009C7F3D"/>
    <w:rsid w:val="009F1E6B"/>
    <w:rsid w:val="00A07DAB"/>
    <w:rsid w:val="00A31C30"/>
    <w:rsid w:val="00A404E8"/>
    <w:rsid w:val="00B10E83"/>
    <w:rsid w:val="00B229FD"/>
    <w:rsid w:val="00B258DC"/>
    <w:rsid w:val="00B30F44"/>
    <w:rsid w:val="00B35C4A"/>
    <w:rsid w:val="00BD58C4"/>
    <w:rsid w:val="00BE1EAD"/>
    <w:rsid w:val="00C23753"/>
    <w:rsid w:val="00C43658"/>
    <w:rsid w:val="00C96E1F"/>
    <w:rsid w:val="00CD68BD"/>
    <w:rsid w:val="00D81965"/>
    <w:rsid w:val="00D9023B"/>
    <w:rsid w:val="00DD5836"/>
    <w:rsid w:val="00DF5947"/>
    <w:rsid w:val="00E05174"/>
    <w:rsid w:val="00E17C30"/>
    <w:rsid w:val="00E24E0F"/>
    <w:rsid w:val="00E26377"/>
    <w:rsid w:val="00E51258"/>
    <w:rsid w:val="00E81DD0"/>
    <w:rsid w:val="00E92B08"/>
    <w:rsid w:val="00EA0FE7"/>
    <w:rsid w:val="00EA6637"/>
    <w:rsid w:val="00EC2550"/>
    <w:rsid w:val="00F40437"/>
    <w:rsid w:val="00F67942"/>
    <w:rsid w:val="00F95712"/>
    <w:rsid w:val="00FA24E8"/>
    <w:rsid w:val="00FC5A83"/>
    <w:rsid w:val="00FD3318"/>
    <w:rsid w:val="00FD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4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658"/>
  </w:style>
  <w:style w:type="paragraph" w:styleId="a6">
    <w:name w:val="footer"/>
    <w:basedOn w:val="a"/>
    <w:link w:val="a7"/>
    <w:uiPriority w:val="99"/>
    <w:semiHidden/>
    <w:unhideWhenUsed/>
    <w:rsid w:val="00C4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2018-08-21T08:16:00Z</dcterms:created>
  <dcterms:modified xsi:type="dcterms:W3CDTF">2018-08-24T07:17:00Z</dcterms:modified>
</cp:coreProperties>
</file>