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7F" w:rsidRDefault="007F3D7F" w:rsidP="007F3D7F">
      <w:pPr>
        <w:pStyle w:val="1"/>
        <w:shd w:val="clear" w:color="auto" w:fill="auto"/>
        <w:spacing w:before="0" w:line="274" w:lineRule="exact"/>
        <w:ind w:right="20" w:firstLine="540"/>
        <w:jc w:val="center"/>
        <w:rPr>
          <w:b/>
          <w:sz w:val="24"/>
          <w:szCs w:val="24"/>
        </w:rPr>
      </w:pPr>
      <w:r>
        <w:rPr>
          <w:b/>
          <w:sz w:val="24"/>
          <w:szCs w:val="24"/>
        </w:rPr>
        <w:t>Вопросы с Публичных обсуждений</w:t>
      </w:r>
      <w:r w:rsidRPr="004918E7">
        <w:rPr>
          <w:b/>
          <w:sz w:val="24"/>
          <w:szCs w:val="24"/>
        </w:rPr>
        <w:t xml:space="preserve"> Ульяновского УФАС России </w:t>
      </w:r>
      <w:r>
        <w:rPr>
          <w:b/>
          <w:sz w:val="24"/>
          <w:szCs w:val="24"/>
        </w:rPr>
        <w:t>13 сентября 2017 года</w:t>
      </w:r>
    </w:p>
    <w:p w:rsidR="007F3D7F" w:rsidRDefault="007F3D7F" w:rsidP="007F3D7F">
      <w:pPr>
        <w:pStyle w:val="1"/>
        <w:shd w:val="clear" w:color="auto" w:fill="auto"/>
        <w:spacing w:before="0" w:line="274" w:lineRule="exact"/>
        <w:ind w:right="20" w:firstLine="540"/>
        <w:jc w:val="both"/>
        <w:rPr>
          <w:color w:val="000000"/>
          <w:sz w:val="24"/>
          <w:szCs w:val="24"/>
        </w:rPr>
      </w:pPr>
    </w:p>
    <w:p w:rsidR="007F3D7F" w:rsidRPr="00FF0F55" w:rsidRDefault="007F3D7F" w:rsidP="007F3D7F">
      <w:pPr>
        <w:ind w:left="-567" w:firstLine="710"/>
        <w:jc w:val="both"/>
        <w:rPr>
          <w:rFonts w:ascii="Times New Roman" w:hAnsi="Times New Roman" w:cs="Times New Roman"/>
          <w:b/>
          <w:i/>
          <w:sz w:val="24"/>
          <w:szCs w:val="24"/>
        </w:rPr>
      </w:pPr>
      <w:r w:rsidRPr="00FF0F55">
        <w:rPr>
          <w:rFonts w:ascii="Times New Roman" w:hAnsi="Times New Roman" w:cs="Times New Roman"/>
          <w:b/>
          <w:i/>
          <w:sz w:val="24"/>
          <w:szCs w:val="24"/>
        </w:rPr>
        <w:t>Порядок проведения контроля и его виды</w:t>
      </w:r>
    </w:p>
    <w:p w:rsidR="007F3D7F" w:rsidRDefault="007F3D7F" w:rsidP="007F3D7F">
      <w:pPr>
        <w:pStyle w:val="3"/>
        <w:spacing w:after="0"/>
        <w:ind w:left="-567" w:firstLine="710"/>
        <w:jc w:val="both"/>
        <w:rPr>
          <w:sz w:val="24"/>
        </w:rPr>
      </w:pPr>
      <w:proofErr w:type="gramStart"/>
      <w:r>
        <w:rPr>
          <w:sz w:val="24"/>
        </w:rPr>
        <w:t>Согласно пункта 1 части 3 статьи 99 Федерального закона «О контрактной системе в сфере закупок товаров, работ, услуг для обеспечения государственных и муниципальных нужд» от 05.04.2013 г. № 44-ФЗ (далее - Закон о контрактной системе)</w:t>
      </w:r>
      <w:hyperlink r:id="rId5" w:history="1"/>
      <w:r>
        <w:rPr>
          <w:sz w:val="24"/>
        </w:rPr>
        <w:t xml:space="preserve"> контроль в сфере закупок, за исключением контроля, предусмотренного </w:t>
      </w:r>
      <w:hyperlink r:id="rId6" w:history="1">
        <w:r>
          <w:rPr>
            <w:color w:val="0000FF"/>
            <w:sz w:val="24"/>
          </w:rPr>
          <w:t>частями 5</w:t>
        </w:r>
      </w:hyperlink>
      <w:r>
        <w:rPr>
          <w:sz w:val="24"/>
        </w:rPr>
        <w:t xml:space="preserve">, </w:t>
      </w:r>
      <w:hyperlink r:id="rId7" w:history="1">
        <w:r>
          <w:rPr>
            <w:color w:val="0000FF"/>
            <w:sz w:val="24"/>
          </w:rPr>
          <w:t>8</w:t>
        </w:r>
      </w:hyperlink>
      <w:r>
        <w:rPr>
          <w:sz w:val="24"/>
        </w:rPr>
        <w:t xml:space="preserve"> и </w:t>
      </w:r>
      <w:hyperlink r:id="rId8" w:history="1">
        <w:r>
          <w:rPr>
            <w:color w:val="0000FF"/>
            <w:sz w:val="24"/>
          </w:rPr>
          <w:t>10</w:t>
        </w:r>
      </w:hyperlink>
      <w:r>
        <w:rPr>
          <w:sz w:val="24"/>
        </w:rPr>
        <w:t xml:space="preserve"> настоящей статьи, с учетом </w:t>
      </w:r>
      <w:hyperlink r:id="rId9" w:history="1">
        <w:r>
          <w:rPr>
            <w:color w:val="0000FF"/>
            <w:sz w:val="24"/>
          </w:rPr>
          <w:t>части 4</w:t>
        </w:r>
      </w:hyperlink>
      <w:r>
        <w:rPr>
          <w:sz w:val="24"/>
        </w:rPr>
        <w:t xml:space="preserve"> статьи 99 Закона осуществляется федеральным органом исполнительной власти</w:t>
      </w:r>
      <w:proofErr w:type="gramEnd"/>
      <w:r>
        <w:rPr>
          <w:sz w:val="24"/>
        </w:rPr>
        <w:t>, уполномоченным на осуществление контроля в сфере закупок, путем проведения плановых и  внеплановых проверок в отношении субъектов контроля.</w:t>
      </w:r>
    </w:p>
    <w:p w:rsidR="007F3D7F" w:rsidRDefault="007F3D7F" w:rsidP="007F3D7F">
      <w:pPr>
        <w:pStyle w:val="3"/>
        <w:spacing w:after="0"/>
        <w:ind w:left="-567" w:firstLine="710"/>
        <w:jc w:val="both"/>
        <w:rPr>
          <w:rFonts w:eastAsia="Calibri"/>
          <w:sz w:val="24"/>
          <w:szCs w:val="24"/>
        </w:rPr>
      </w:pPr>
      <w:proofErr w:type="gramStart"/>
      <w:r>
        <w:rPr>
          <w:rFonts w:eastAsia="Calibri"/>
          <w:sz w:val="24"/>
          <w:szCs w:val="24"/>
        </w:rPr>
        <w:t xml:space="preserve">Частью 3 статьи 99 Закона о контрактной системе установлено, что </w:t>
      </w:r>
      <w:hyperlink r:id="rId10" w:history="1">
        <w:r>
          <w:rPr>
            <w:rFonts w:eastAsia="Calibri"/>
            <w:color w:val="0000FF"/>
            <w:sz w:val="24"/>
            <w:szCs w:val="24"/>
          </w:rPr>
          <w:t>контроль</w:t>
        </w:r>
      </w:hyperlink>
      <w:r>
        <w:rPr>
          <w:rFonts w:eastAsia="Calibri"/>
          <w:sz w:val="24"/>
          <w:szCs w:val="24"/>
        </w:rPr>
        <w:t xml:space="preserve"> в сфере закупок осуществляется федеральным органом исполнительной власти, уполномоченным на осуществление контроля в сфере закупок, путем проведения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w:t>
      </w:r>
      <w:r w:rsidRPr="004D2D5A">
        <w:rPr>
          <w:rFonts w:eastAsia="Calibri"/>
          <w:sz w:val="24"/>
          <w:szCs w:val="24"/>
          <w:u w:val="single"/>
        </w:rPr>
        <w:t xml:space="preserve">при осуществлении закупок для обеспечения </w:t>
      </w:r>
      <w:r w:rsidRPr="004D2D5A">
        <w:rPr>
          <w:rFonts w:eastAsia="Calibri"/>
          <w:b/>
          <w:sz w:val="24"/>
          <w:szCs w:val="24"/>
          <w:u w:val="single"/>
        </w:rPr>
        <w:t>федеральных нужд</w:t>
      </w:r>
      <w:r>
        <w:rPr>
          <w:rFonts w:eastAsia="Calibri"/>
          <w:sz w:val="24"/>
          <w:szCs w:val="24"/>
        </w:rPr>
        <w:t>, в отношении специализированных организаций, выполняющих</w:t>
      </w:r>
      <w:proofErr w:type="gramEnd"/>
      <w:r>
        <w:rPr>
          <w:rFonts w:eastAsia="Calibri"/>
          <w:sz w:val="24"/>
          <w:szCs w:val="24"/>
        </w:rPr>
        <w:t xml:space="preserve"> в соответствии с Законом отдельные полномочия в рамках осуществления закупок для обеспечения федеральных нужд, в отношении операторов электронных площадок.</w:t>
      </w:r>
    </w:p>
    <w:p w:rsidR="007F3D7F" w:rsidRPr="00FF0F55" w:rsidRDefault="007F3D7F" w:rsidP="007F3D7F">
      <w:pPr>
        <w:pStyle w:val="3"/>
        <w:spacing w:after="0"/>
        <w:ind w:left="-567" w:firstLine="710"/>
        <w:jc w:val="both"/>
        <w:rPr>
          <w:rFonts w:eastAsia="Calibri"/>
          <w:sz w:val="24"/>
          <w:szCs w:val="24"/>
        </w:rPr>
      </w:pPr>
      <w:r>
        <w:rPr>
          <w:rFonts w:eastAsia="Calibri"/>
          <w:sz w:val="24"/>
          <w:szCs w:val="24"/>
        </w:rPr>
        <w:t xml:space="preserve">Учитывая </w:t>
      </w:r>
      <w:proofErr w:type="gramStart"/>
      <w:r>
        <w:rPr>
          <w:rFonts w:eastAsia="Calibri"/>
          <w:sz w:val="24"/>
          <w:szCs w:val="24"/>
        </w:rPr>
        <w:t>изложенное</w:t>
      </w:r>
      <w:proofErr w:type="gramEnd"/>
      <w:r>
        <w:rPr>
          <w:rFonts w:eastAsia="Calibri"/>
          <w:sz w:val="24"/>
          <w:szCs w:val="24"/>
        </w:rPr>
        <w:t xml:space="preserve">, плановые проверки проводятся антимонопольным органом </w:t>
      </w:r>
      <w:r w:rsidRPr="00FF0F55">
        <w:rPr>
          <w:rFonts w:eastAsia="Calibri"/>
          <w:sz w:val="24"/>
          <w:szCs w:val="24"/>
        </w:rPr>
        <w:t>только в отношении субъектов контроля федерального уровня.</w:t>
      </w:r>
    </w:p>
    <w:p w:rsidR="007F3D7F" w:rsidRPr="00FF0F55" w:rsidRDefault="007F3D7F" w:rsidP="007F3D7F">
      <w:pPr>
        <w:pStyle w:val="3"/>
        <w:spacing w:after="0"/>
        <w:ind w:left="-567" w:firstLine="710"/>
        <w:jc w:val="both"/>
        <w:rPr>
          <w:rFonts w:eastAsia="Calibri"/>
          <w:sz w:val="24"/>
          <w:szCs w:val="24"/>
        </w:rPr>
      </w:pPr>
      <w:proofErr w:type="gramStart"/>
      <w:r w:rsidRPr="00FF0F55">
        <w:rPr>
          <w:rFonts w:eastAsia="Calibri"/>
          <w:sz w:val="24"/>
          <w:szCs w:val="24"/>
        </w:rPr>
        <w:t>В соответствии с частью 4 статьи 99 Закона о контрактной системе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w:t>
      </w:r>
      <w:proofErr w:type="gramEnd"/>
      <w:r w:rsidRPr="00FF0F55">
        <w:rPr>
          <w:rFonts w:eastAsia="Calibri"/>
          <w:sz w:val="24"/>
          <w:szCs w:val="24"/>
        </w:rPr>
        <w:t xml:space="preserve">, специализированных организаций) осуществляется федеральным органом </w:t>
      </w:r>
      <w:proofErr w:type="gramStart"/>
      <w:r w:rsidRPr="00FF0F55">
        <w:rPr>
          <w:rFonts w:eastAsia="Calibri"/>
          <w:sz w:val="24"/>
          <w:szCs w:val="24"/>
        </w:rPr>
        <w:t>исполнительной</w:t>
      </w:r>
      <w:proofErr w:type="gramEnd"/>
      <w:r w:rsidRPr="00FF0F55">
        <w:rPr>
          <w:rFonts w:eastAsia="Calibri"/>
          <w:sz w:val="24"/>
          <w:szCs w:val="24"/>
        </w:rPr>
        <w:t xml:space="preserve"> власти, уполномоченным на осуществление контроля в сфере закупок, контрольным органом в сфере государственного оборонного заказа.</w:t>
      </w:r>
    </w:p>
    <w:p w:rsidR="007F3D7F" w:rsidRPr="00FF0F55" w:rsidRDefault="007F3D7F" w:rsidP="007F3D7F">
      <w:pPr>
        <w:pStyle w:val="3"/>
        <w:spacing w:after="0"/>
        <w:ind w:left="-567" w:firstLine="710"/>
        <w:jc w:val="both"/>
        <w:rPr>
          <w:sz w:val="24"/>
          <w:szCs w:val="24"/>
        </w:rPr>
      </w:pPr>
      <w:r w:rsidRPr="00FF0F55">
        <w:rPr>
          <w:color w:val="000000"/>
          <w:sz w:val="24"/>
          <w:szCs w:val="24"/>
        </w:rPr>
        <w:t>Следует также обратить внимание, что в соответствии с Приказом ФАС России от 13.10.2015 N 955/15 территориальные органы ФАС России обязаны п</w:t>
      </w:r>
      <w:r w:rsidRPr="00FF0F55">
        <w:rPr>
          <w:sz w:val="24"/>
          <w:szCs w:val="24"/>
        </w:rPr>
        <w:t xml:space="preserve">ередавать для рассмотрения в центральный аппарат ФАС России обращения (информацию) для проведения внеплановых </w:t>
      </w:r>
      <w:proofErr w:type="gramStart"/>
      <w:r w:rsidRPr="00FF0F55">
        <w:rPr>
          <w:sz w:val="24"/>
          <w:szCs w:val="24"/>
        </w:rPr>
        <w:t>проверок соответствия действий оператора электронной площадки</w:t>
      </w:r>
      <w:proofErr w:type="gramEnd"/>
      <w:r w:rsidRPr="00FF0F55">
        <w:rPr>
          <w:sz w:val="24"/>
          <w:szCs w:val="24"/>
        </w:rPr>
        <w:t>.</w:t>
      </w:r>
    </w:p>
    <w:p w:rsidR="007F3D7F" w:rsidRPr="00FF0F55" w:rsidRDefault="007F3D7F" w:rsidP="007F3D7F">
      <w:pPr>
        <w:pStyle w:val="3"/>
        <w:spacing w:after="0"/>
        <w:ind w:left="-567" w:firstLine="710"/>
        <w:jc w:val="both"/>
        <w:rPr>
          <w:sz w:val="24"/>
          <w:szCs w:val="24"/>
        </w:rPr>
      </w:pPr>
      <w:r w:rsidRPr="00FF0F55">
        <w:rPr>
          <w:color w:val="000000"/>
          <w:sz w:val="24"/>
          <w:szCs w:val="24"/>
        </w:rPr>
        <w:t xml:space="preserve">Таким образом, контроль при проведении электронного аукциона в отношении субъектов контроля </w:t>
      </w:r>
      <w:r w:rsidRPr="00FF0F55">
        <w:rPr>
          <w:rFonts w:eastAsia="Calibri"/>
          <w:sz w:val="24"/>
          <w:szCs w:val="24"/>
        </w:rPr>
        <w:t xml:space="preserve">осуществляется только федеральным органом исполнительной власти, уполномоченным на осуществление контроля в сфере закупок - Федеральной антимонопольной службой и ее территориальными органами. При этом </w:t>
      </w:r>
      <w:r w:rsidRPr="00FF0F55">
        <w:rPr>
          <w:sz w:val="24"/>
          <w:szCs w:val="24"/>
        </w:rPr>
        <w:t>проверки в отношении действий оператора электронной площадки осуществляются только Центральным аппаратом ФАС России.</w:t>
      </w:r>
    </w:p>
    <w:p w:rsidR="007F3D7F" w:rsidRPr="00FF0F55" w:rsidRDefault="007F3D7F" w:rsidP="007F3D7F">
      <w:pPr>
        <w:pStyle w:val="3"/>
        <w:spacing w:after="0"/>
        <w:ind w:left="-567" w:firstLine="710"/>
        <w:jc w:val="both"/>
        <w:rPr>
          <w:sz w:val="24"/>
          <w:szCs w:val="24"/>
        </w:rPr>
      </w:pPr>
      <w:r w:rsidRPr="00FF0F55">
        <w:rPr>
          <w:sz w:val="24"/>
        </w:rPr>
        <w:t>В соответствии с частью 15 статьи 99 Закона о контрактной системе контрольный орган в сфере закупок проводит внеплановую проверку по следующим основаниям:</w:t>
      </w:r>
    </w:p>
    <w:p w:rsidR="007F3D7F" w:rsidRPr="00FF0F55" w:rsidRDefault="007F3D7F" w:rsidP="007F3D7F">
      <w:pPr>
        <w:autoSpaceDE w:val="0"/>
        <w:autoSpaceDN w:val="0"/>
        <w:adjustRightInd w:val="0"/>
        <w:spacing w:line="240" w:lineRule="auto"/>
        <w:ind w:left="-567" w:firstLine="709"/>
        <w:jc w:val="both"/>
        <w:rPr>
          <w:rFonts w:ascii="Times New Roman" w:hAnsi="Times New Roman" w:cs="Times New Roman"/>
          <w:sz w:val="24"/>
        </w:rPr>
      </w:pPr>
      <w:r w:rsidRPr="00FF0F55">
        <w:rPr>
          <w:rFonts w:ascii="Times New Roman" w:hAnsi="Times New Roman" w:cs="Times New Roman"/>
          <w:sz w:val="24"/>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1" w:history="1">
        <w:r w:rsidRPr="00FF0F55">
          <w:rPr>
            <w:rFonts w:ascii="Times New Roman" w:hAnsi="Times New Roman" w:cs="Times New Roman"/>
            <w:color w:val="0000FF"/>
            <w:sz w:val="24"/>
          </w:rPr>
          <w:t>главой 6</w:t>
        </w:r>
      </w:hyperlink>
      <w:r w:rsidRPr="00FF0F55">
        <w:rPr>
          <w:rFonts w:ascii="Times New Roman" w:hAnsi="Times New Roman" w:cs="Times New Roman"/>
          <w:sz w:val="24"/>
        </w:rPr>
        <w:t xml:space="preserve"> Закона. В случае</w:t>
      </w:r>
      <w:proofErr w:type="gramStart"/>
      <w:r w:rsidRPr="00FF0F55">
        <w:rPr>
          <w:rFonts w:ascii="Times New Roman" w:hAnsi="Times New Roman" w:cs="Times New Roman"/>
          <w:sz w:val="24"/>
        </w:rPr>
        <w:t>,</w:t>
      </w:r>
      <w:proofErr w:type="gramEnd"/>
      <w:r w:rsidRPr="00FF0F55">
        <w:rPr>
          <w:rFonts w:ascii="Times New Roman" w:hAnsi="Times New Roman" w:cs="Times New Roman"/>
          <w:sz w:val="24"/>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w:t>
      </w:r>
      <w:r w:rsidRPr="00FF0F55">
        <w:rPr>
          <w:rFonts w:ascii="Times New Roman" w:hAnsi="Times New Roman" w:cs="Times New Roman"/>
          <w:sz w:val="24"/>
        </w:rPr>
        <w:lastRenderedPageBreak/>
        <w:t>принимается единое решение (Административный регламент по рассмотрению жалоб утвержден Приказом ФАС России от 19.11.2014 г. № 727/14);</w:t>
      </w:r>
    </w:p>
    <w:p w:rsidR="007F3D7F" w:rsidRPr="00FF0F55" w:rsidRDefault="007F3D7F" w:rsidP="007F3D7F">
      <w:pPr>
        <w:autoSpaceDE w:val="0"/>
        <w:autoSpaceDN w:val="0"/>
        <w:adjustRightInd w:val="0"/>
        <w:spacing w:line="240" w:lineRule="auto"/>
        <w:ind w:left="-567" w:firstLine="709"/>
        <w:jc w:val="both"/>
        <w:rPr>
          <w:rFonts w:ascii="Times New Roman" w:hAnsi="Times New Roman" w:cs="Times New Roman"/>
          <w:sz w:val="24"/>
        </w:rPr>
      </w:pPr>
      <w:r w:rsidRPr="00FF0F55">
        <w:rPr>
          <w:rFonts w:ascii="Times New Roman" w:hAnsi="Times New Roman" w:cs="Times New Roman"/>
          <w:sz w:val="24"/>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F3D7F" w:rsidRPr="00FF0F55" w:rsidRDefault="007F3D7F" w:rsidP="007F3D7F">
      <w:pPr>
        <w:autoSpaceDE w:val="0"/>
        <w:autoSpaceDN w:val="0"/>
        <w:adjustRightInd w:val="0"/>
        <w:spacing w:line="240" w:lineRule="auto"/>
        <w:ind w:left="-567" w:firstLine="709"/>
        <w:jc w:val="both"/>
        <w:rPr>
          <w:rFonts w:ascii="Times New Roman" w:hAnsi="Times New Roman" w:cs="Times New Roman"/>
          <w:sz w:val="24"/>
        </w:rPr>
      </w:pPr>
      <w:r w:rsidRPr="00FF0F55">
        <w:rPr>
          <w:rFonts w:ascii="Times New Roman" w:hAnsi="Times New Roman" w:cs="Times New Roman"/>
          <w:sz w:val="24"/>
        </w:rPr>
        <w:t xml:space="preserve">3) истечение срока исполнения ранее выданного в соответствии с </w:t>
      </w:r>
      <w:hyperlink r:id="rId12" w:history="1">
        <w:r w:rsidRPr="00FF0F55">
          <w:rPr>
            <w:rFonts w:ascii="Times New Roman" w:hAnsi="Times New Roman" w:cs="Times New Roman"/>
            <w:color w:val="0000FF"/>
            <w:sz w:val="24"/>
          </w:rPr>
          <w:t>пунктом 2 части 22</w:t>
        </w:r>
      </w:hyperlink>
      <w:r w:rsidRPr="00FF0F55">
        <w:rPr>
          <w:rFonts w:ascii="Times New Roman" w:hAnsi="Times New Roman" w:cs="Times New Roman"/>
          <w:sz w:val="24"/>
        </w:rPr>
        <w:t xml:space="preserve">, </w:t>
      </w:r>
      <w:hyperlink r:id="rId13" w:history="1">
        <w:r w:rsidRPr="00FF0F55">
          <w:rPr>
            <w:rFonts w:ascii="Times New Roman" w:hAnsi="Times New Roman" w:cs="Times New Roman"/>
            <w:color w:val="0000FF"/>
            <w:sz w:val="24"/>
          </w:rPr>
          <w:t>пунктом 3 части 27</w:t>
        </w:r>
      </w:hyperlink>
      <w:r w:rsidRPr="00FF0F55">
        <w:rPr>
          <w:rFonts w:ascii="Times New Roman" w:hAnsi="Times New Roman" w:cs="Times New Roman"/>
          <w:sz w:val="24"/>
        </w:rPr>
        <w:t xml:space="preserve"> статьи 99 Закона предписания.</w:t>
      </w:r>
    </w:p>
    <w:p w:rsidR="007F3D7F" w:rsidRPr="00FF0F55" w:rsidRDefault="007F3D7F" w:rsidP="007F3D7F">
      <w:pPr>
        <w:pStyle w:val="3"/>
        <w:spacing w:after="0"/>
        <w:ind w:left="-567" w:firstLine="710"/>
        <w:jc w:val="both"/>
        <w:rPr>
          <w:b/>
          <w:i/>
          <w:sz w:val="24"/>
          <w:szCs w:val="24"/>
        </w:rPr>
      </w:pPr>
      <w:r w:rsidRPr="00FF0F55">
        <w:rPr>
          <w:b/>
          <w:i/>
          <w:sz w:val="24"/>
          <w:szCs w:val="24"/>
        </w:rPr>
        <w:t>Подрядчик отправил соглашение о расторжении контракта в одностороннем порядке в связи с тем, что на момент поставки цены выросли на 30%. Потребность у заказчика осталась, как обжаловать это решение? Законно ли оно? Подрядчик единственный участник аукциона.</w:t>
      </w:r>
    </w:p>
    <w:p w:rsidR="007F3D7F" w:rsidRDefault="007F3D7F" w:rsidP="007F3D7F">
      <w:pPr>
        <w:pStyle w:val="3"/>
        <w:spacing w:after="0"/>
        <w:ind w:left="-567" w:firstLine="710"/>
        <w:jc w:val="both"/>
        <w:rPr>
          <w:sz w:val="24"/>
          <w:szCs w:val="24"/>
        </w:rPr>
      </w:pPr>
    </w:p>
    <w:p w:rsidR="007F3D7F" w:rsidRPr="00FF0F55" w:rsidRDefault="007F3D7F" w:rsidP="007F3D7F">
      <w:pPr>
        <w:pStyle w:val="3"/>
        <w:spacing w:after="0"/>
        <w:ind w:left="-567" w:firstLine="710"/>
        <w:jc w:val="both"/>
        <w:rPr>
          <w:sz w:val="24"/>
          <w:szCs w:val="24"/>
        </w:rPr>
      </w:pPr>
      <w:proofErr w:type="gramStart"/>
      <w:r>
        <w:rPr>
          <w:iCs/>
          <w:sz w:val="24"/>
          <w:szCs w:val="24"/>
        </w:rPr>
        <w:t xml:space="preserve">Согласно части 19 статьи 95 </w:t>
      </w:r>
      <w:r w:rsidRPr="0026440C">
        <w:rPr>
          <w:sz w:val="24"/>
          <w:szCs w:val="24"/>
        </w:rPr>
        <w:t>Фед</w:t>
      </w:r>
      <w:r>
        <w:rPr>
          <w:sz w:val="24"/>
          <w:szCs w:val="24"/>
        </w:rPr>
        <w:t>ерального закона от 05.04.2013 №</w:t>
      </w:r>
      <w:r w:rsidRPr="0026440C">
        <w:rPr>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Pr>
          <w:iCs/>
          <w:sz w:val="24"/>
          <w:szCs w:val="24"/>
        </w:rPr>
        <w:t xml:space="preserve"> п</w:t>
      </w:r>
      <w:r>
        <w:rPr>
          <w:rFonts w:eastAsia="Calibri"/>
          <w:sz w:val="24"/>
          <w:szCs w:val="24"/>
        </w:rPr>
        <w:t>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w:t>
      </w:r>
      <w:proofErr w:type="gramEnd"/>
      <w:r>
        <w:rPr>
          <w:rFonts w:eastAsia="Calibri"/>
          <w:sz w:val="24"/>
          <w:szCs w:val="24"/>
        </w:rPr>
        <w:t xml:space="preserve"> было </w:t>
      </w:r>
      <w:r w:rsidRPr="00FF0F55">
        <w:rPr>
          <w:rFonts w:eastAsia="Calibri"/>
          <w:sz w:val="24"/>
          <w:szCs w:val="24"/>
        </w:rPr>
        <w:t>предусмотрено право заказчика принять решение об одностороннем отказе от исполнения контракта.</w:t>
      </w:r>
    </w:p>
    <w:p w:rsidR="007F3D7F" w:rsidRPr="00FF0F55" w:rsidRDefault="007F3D7F" w:rsidP="007F3D7F">
      <w:pPr>
        <w:autoSpaceDE w:val="0"/>
        <w:autoSpaceDN w:val="0"/>
        <w:adjustRightInd w:val="0"/>
        <w:spacing w:after="0" w:line="240" w:lineRule="auto"/>
        <w:ind w:left="-567" w:firstLine="709"/>
        <w:jc w:val="both"/>
        <w:rPr>
          <w:rFonts w:ascii="Times New Roman" w:eastAsia="Calibri" w:hAnsi="Times New Roman" w:cs="Times New Roman"/>
          <w:sz w:val="24"/>
          <w:szCs w:val="24"/>
        </w:rPr>
      </w:pPr>
      <w:r w:rsidRPr="00FF0F55">
        <w:rPr>
          <w:rFonts w:ascii="Times New Roman" w:eastAsia="Calibri" w:hAnsi="Times New Roman" w:cs="Times New Roman"/>
          <w:sz w:val="24"/>
          <w:szCs w:val="24"/>
        </w:rPr>
        <w:t xml:space="preserve">Процедура расторжения контракта в одностороннем порядке заказчика и поставщика (подрядчика, исполнителя) предусмотрена нормами положения статьи 95 Закона о контрактной системе. </w:t>
      </w:r>
    </w:p>
    <w:p w:rsidR="007F3D7F" w:rsidRPr="00FF0F55" w:rsidRDefault="007F3D7F" w:rsidP="007F3D7F">
      <w:pPr>
        <w:autoSpaceDE w:val="0"/>
        <w:autoSpaceDN w:val="0"/>
        <w:adjustRightInd w:val="0"/>
        <w:spacing w:after="0" w:line="240" w:lineRule="auto"/>
        <w:ind w:left="-567" w:firstLine="709"/>
        <w:jc w:val="both"/>
        <w:rPr>
          <w:rFonts w:ascii="Times New Roman" w:eastAsia="Calibri" w:hAnsi="Times New Roman" w:cs="Times New Roman"/>
          <w:sz w:val="24"/>
          <w:szCs w:val="24"/>
        </w:rPr>
      </w:pPr>
      <w:r w:rsidRPr="00FF0F55">
        <w:rPr>
          <w:rFonts w:ascii="Times New Roman" w:eastAsia="Calibri" w:hAnsi="Times New Roman" w:cs="Times New Roman"/>
          <w:sz w:val="24"/>
          <w:szCs w:val="24"/>
        </w:rPr>
        <w:t>Ульяновское УФАС России сообщает, что вопросы, связанные с исполнением контракта относятся к сфере гражданско-правовых отношений и в контрольные функции антимонопольного органа не входят.</w:t>
      </w:r>
    </w:p>
    <w:p w:rsidR="007F3D7F" w:rsidRPr="00FF0F55" w:rsidRDefault="007F3D7F" w:rsidP="007F3D7F">
      <w:pPr>
        <w:autoSpaceDE w:val="0"/>
        <w:autoSpaceDN w:val="0"/>
        <w:adjustRightInd w:val="0"/>
        <w:spacing w:after="0" w:line="240" w:lineRule="auto"/>
        <w:ind w:left="-567" w:firstLine="709"/>
        <w:jc w:val="both"/>
        <w:rPr>
          <w:rFonts w:ascii="Times New Roman" w:eastAsia="Calibri" w:hAnsi="Times New Roman" w:cs="Times New Roman"/>
          <w:sz w:val="24"/>
          <w:szCs w:val="24"/>
        </w:rPr>
      </w:pPr>
      <w:proofErr w:type="gramStart"/>
      <w:r w:rsidRPr="00FF0F55">
        <w:rPr>
          <w:rFonts w:ascii="Times New Roman" w:eastAsia="Calibri" w:hAnsi="Times New Roman" w:cs="Times New Roman"/>
          <w:sz w:val="24"/>
          <w:szCs w:val="24"/>
        </w:rPr>
        <w:t>Учитывая изложенное, в случае наличия каких-либо разногласий по исполнению договора, заказчик в рамках гражданского законодательства принимает решение о последующих действиях (судебный порядок расторжения договора, предъявление исковых требований о поставке требуемого товара, односторонний отказ от исполнения договора, судебное оспаривание решения поставщика (подрядчика, исполнителя) об одностороннем отказе от исполнения договора и т.д.).</w:t>
      </w:r>
      <w:proofErr w:type="gramEnd"/>
    </w:p>
    <w:p w:rsidR="007F3D7F" w:rsidRPr="00FF0F55" w:rsidRDefault="007F3D7F" w:rsidP="007F3D7F">
      <w:pPr>
        <w:autoSpaceDE w:val="0"/>
        <w:autoSpaceDN w:val="0"/>
        <w:adjustRightInd w:val="0"/>
        <w:spacing w:after="0" w:line="240" w:lineRule="auto"/>
        <w:ind w:left="-567" w:firstLine="709"/>
        <w:jc w:val="both"/>
        <w:rPr>
          <w:rFonts w:ascii="Times New Roman" w:eastAsia="Calibri" w:hAnsi="Times New Roman" w:cs="Times New Roman"/>
          <w:sz w:val="24"/>
          <w:szCs w:val="24"/>
          <w:u w:val="single"/>
        </w:rPr>
      </w:pPr>
    </w:p>
    <w:p w:rsidR="007F3D7F" w:rsidRPr="00FF0F55" w:rsidRDefault="007F3D7F" w:rsidP="007F3D7F">
      <w:pPr>
        <w:pStyle w:val="3"/>
        <w:spacing w:after="0"/>
        <w:ind w:left="-567" w:firstLine="710"/>
        <w:jc w:val="both"/>
        <w:rPr>
          <w:b/>
          <w:i/>
          <w:sz w:val="24"/>
          <w:szCs w:val="24"/>
        </w:rPr>
      </w:pPr>
      <w:r w:rsidRPr="00FF0F55">
        <w:rPr>
          <w:b/>
          <w:i/>
          <w:sz w:val="24"/>
          <w:szCs w:val="24"/>
        </w:rPr>
        <w:t xml:space="preserve">Можно ли установить штрафные санкции пропорционально сумме контракта с учетом дохода </w:t>
      </w:r>
      <w:proofErr w:type="spellStart"/>
      <w:r w:rsidRPr="00FF0F55">
        <w:rPr>
          <w:b/>
          <w:i/>
          <w:sz w:val="24"/>
          <w:szCs w:val="24"/>
        </w:rPr>
        <w:t>физлица</w:t>
      </w:r>
      <w:proofErr w:type="spellEnd"/>
      <w:r w:rsidRPr="00FF0F55">
        <w:rPr>
          <w:b/>
          <w:i/>
          <w:sz w:val="24"/>
          <w:szCs w:val="24"/>
        </w:rPr>
        <w:t>, средней зарплаты по региону, а не фиксировано? Уровень доходов по регионам разный.</w:t>
      </w:r>
    </w:p>
    <w:p w:rsidR="007F3D7F" w:rsidRDefault="007F3D7F" w:rsidP="007F3D7F">
      <w:pPr>
        <w:pStyle w:val="3"/>
        <w:spacing w:after="0"/>
        <w:ind w:left="-567" w:firstLine="710"/>
        <w:jc w:val="both"/>
        <w:rPr>
          <w:sz w:val="24"/>
          <w:szCs w:val="24"/>
        </w:rPr>
      </w:pPr>
    </w:p>
    <w:p w:rsidR="007F3D7F" w:rsidRPr="00FF0F55" w:rsidRDefault="007F3D7F" w:rsidP="007F3D7F">
      <w:pPr>
        <w:pStyle w:val="3"/>
        <w:spacing w:after="0"/>
        <w:ind w:left="-567" w:firstLine="710"/>
        <w:jc w:val="both"/>
        <w:rPr>
          <w:sz w:val="24"/>
          <w:szCs w:val="24"/>
        </w:rPr>
      </w:pPr>
      <w:proofErr w:type="gramStart"/>
      <w:r w:rsidRPr="00FF0F55">
        <w:rPr>
          <w:sz w:val="24"/>
          <w:szCs w:val="24"/>
        </w:rPr>
        <w:t>В настоящее время положениями Кодекса РФ об административных правонарушениях ряд административных санкций за нарушения законодательства о контрактной системе в сфере</w:t>
      </w:r>
      <w:proofErr w:type="gramEnd"/>
      <w:r w:rsidRPr="00FF0F55">
        <w:rPr>
          <w:sz w:val="24"/>
          <w:szCs w:val="24"/>
        </w:rPr>
        <w:t xml:space="preserve"> закупок товаров, работ, услуг для обеспечения государственных и муниципальных нужд установлен в зависимости от начальной (максимальной) цены контракта, а именно:</w:t>
      </w:r>
    </w:p>
    <w:p w:rsidR="007F3D7F" w:rsidRPr="00FF0F55" w:rsidRDefault="007F3D7F" w:rsidP="007F3D7F">
      <w:pPr>
        <w:pStyle w:val="3"/>
        <w:spacing w:after="0"/>
        <w:ind w:left="-567" w:firstLine="710"/>
        <w:jc w:val="both"/>
        <w:rPr>
          <w:sz w:val="24"/>
          <w:szCs w:val="24"/>
        </w:rPr>
      </w:pPr>
    </w:p>
    <w:tbl>
      <w:tblPr>
        <w:tblW w:w="9577" w:type="dxa"/>
        <w:jc w:val="center"/>
        <w:tblCellSpacing w:w="15" w:type="dxa"/>
        <w:tblInd w:w="-4365" w:type="dxa"/>
        <w:tblBorders>
          <w:top w:val="single" w:sz="6" w:space="0" w:color="D1D2D4"/>
          <w:left w:val="single" w:sz="6" w:space="0" w:color="D1D2D4"/>
          <w:bottom w:val="single" w:sz="2" w:space="0" w:color="949494"/>
          <w:right w:val="single" w:sz="2" w:space="0" w:color="949494"/>
        </w:tblBorders>
        <w:shd w:val="clear" w:color="auto" w:fill="FFFFFF"/>
        <w:tblCellMar>
          <w:top w:w="15" w:type="dxa"/>
          <w:left w:w="15" w:type="dxa"/>
          <w:bottom w:w="15" w:type="dxa"/>
          <w:right w:w="15" w:type="dxa"/>
        </w:tblCellMar>
        <w:tblLook w:val="04A0"/>
      </w:tblPr>
      <w:tblGrid>
        <w:gridCol w:w="5219"/>
        <w:gridCol w:w="2363"/>
        <w:gridCol w:w="1995"/>
      </w:tblGrid>
      <w:tr w:rsidR="007F3D7F" w:rsidRPr="00FF0F55" w:rsidTr="008F06D7">
        <w:trPr>
          <w:tblCellSpacing w:w="15" w:type="dxa"/>
          <w:jc w:val="center"/>
        </w:trPr>
        <w:tc>
          <w:tcPr>
            <w:tcW w:w="5363" w:type="dxa"/>
            <w:tcBorders>
              <w:top w:val="single" w:sz="6" w:space="0" w:color="D1D2D4"/>
              <w:left w:val="single" w:sz="6" w:space="0" w:color="D1D2D4"/>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 Вид нарушения</w:t>
            </w:r>
          </w:p>
        </w:tc>
        <w:tc>
          <w:tcPr>
            <w:tcW w:w="2417" w:type="dxa"/>
            <w:tcBorders>
              <w:top w:val="single" w:sz="6" w:space="0" w:color="D1D2D4"/>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 xml:space="preserve"> Статья </w:t>
            </w:r>
            <w:proofErr w:type="spellStart"/>
            <w:r w:rsidRPr="00FF0F55">
              <w:rPr>
                <w:rFonts w:ascii="Times New Roman" w:eastAsia="Calibri" w:hAnsi="Times New Roman" w:cs="Times New Roman"/>
                <w:color w:val="000000"/>
                <w:sz w:val="24"/>
                <w:szCs w:val="24"/>
              </w:rPr>
              <w:t>КоАП</w:t>
            </w:r>
            <w:proofErr w:type="spellEnd"/>
          </w:p>
        </w:tc>
        <w:tc>
          <w:tcPr>
            <w:tcW w:w="1677" w:type="dxa"/>
            <w:tcBorders>
              <w:top w:val="single" w:sz="6" w:space="0" w:color="D1D2D4"/>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 Размер штрафа, руб.</w:t>
            </w:r>
          </w:p>
        </w:tc>
      </w:tr>
      <w:tr w:rsidR="007F3D7F" w:rsidRPr="00FF0F55" w:rsidTr="008F06D7">
        <w:trPr>
          <w:tblCellSpacing w:w="15" w:type="dxa"/>
          <w:jc w:val="center"/>
        </w:trPr>
        <w:tc>
          <w:tcPr>
            <w:tcW w:w="5363" w:type="dxa"/>
            <w:tcBorders>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По основаниям, не предусмотренным ФЗ-44</w:t>
            </w:r>
            <w:r w:rsidRPr="00FF0F55">
              <w:rPr>
                <w:rFonts w:ascii="Times New Roman" w:eastAsia="Calibri" w:hAnsi="Times New Roman" w:cs="Times New Roman"/>
                <w:color w:val="000000"/>
                <w:sz w:val="24"/>
                <w:szCs w:val="24"/>
              </w:rPr>
              <w:br/>
              <w:t>· отклонение заявки на участие в конкурсе,</w:t>
            </w:r>
            <w:r w:rsidRPr="00FF0F55">
              <w:rPr>
                <w:rFonts w:ascii="Times New Roman" w:eastAsia="Calibri" w:hAnsi="Times New Roman" w:cs="Times New Roman"/>
                <w:color w:val="000000"/>
                <w:sz w:val="24"/>
                <w:szCs w:val="24"/>
              </w:rPr>
              <w:br/>
              <w:t>· отказ в допуске к участию в аукционе,</w:t>
            </w:r>
            <w:r w:rsidRPr="00FF0F55">
              <w:rPr>
                <w:rFonts w:ascii="Times New Roman" w:eastAsia="Calibri" w:hAnsi="Times New Roman" w:cs="Times New Roman"/>
                <w:color w:val="000000"/>
                <w:sz w:val="24"/>
                <w:szCs w:val="24"/>
              </w:rPr>
              <w:br/>
            </w:r>
            <w:r w:rsidRPr="00FF0F55">
              <w:rPr>
                <w:rFonts w:ascii="Times New Roman" w:eastAsia="Calibri" w:hAnsi="Times New Roman" w:cs="Times New Roman"/>
                <w:color w:val="000000"/>
                <w:sz w:val="24"/>
                <w:szCs w:val="24"/>
              </w:rPr>
              <w:lastRenderedPageBreak/>
              <w:t>· признание заявки на участие в закупке не соответствующей требованиям конкурсной документации, документации об аукционе,</w:t>
            </w:r>
            <w:r w:rsidRPr="00FF0F55">
              <w:rPr>
                <w:rFonts w:ascii="Times New Roman" w:eastAsia="Calibri" w:hAnsi="Times New Roman" w:cs="Times New Roman"/>
                <w:color w:val="000000"/>
                <w:sz w:val="24"/>
                <w:szCs w:val="24"/>
              </w:rPr>
              <w:br/>
              <w:t>· отстранение участника закупки от участия в конкурсе, аукционе</w:t>
            </w:r>
          </w:p>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В случае</w:t>
            </w:r>
            <w:proofErr w:type="gramStart"/>
            <w:r w:rsidRPr="00FF0F55">
              <w:rPr>
                <w:rFonts w:ascii="Times New Roman" w:eastAsia="Calibri" w:hAnsi="Times New Roman" w:cs="Times New Roman"/>
                <w:color w:val="000000"/>
                <w:sz w:val="24"/>
                <w:szCs w:val="24"/>
              </w:rPr>
              <w:t>,</w:t>
            </w:r>
            <w:proofErr w:type="gramEnd"/>
            <w:r w:rsidRPr="00FF0F55">
              <w:rPr>
                <w:rFonts w:ascii="Times New Roman" w:eastAsia="Calibri" w:hAnsi="Times New Roman" w:cs="Times New Roman"/>
                <w:color w:val="000000"/>
                <w:sz w:val="24"/>
                <w:szCs w:val="24"/>
              </w:rPr>
              <w:t xml:space="preserve"> если участнику, подавшему такую заявку, должно быть отказано в допуске к участию в закупке в соответствии с требованиями ФЗ-44:</w:t>
            </w:r>
          </w:p>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 признание заявки на участие в конкурсе надлежащей, соответствующей требованиям конкурсной документации,</w:t>
            </w:r>
          </w:p>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 признание заявки на участие в аукционе надлежащей, соответствующей требованиям документации об аукционе,</w:t>
            </w:r>
          </w:p>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Нарушение порядка:</w:t>
            </w:r>
          </w:p>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 вскрытия конвертов с заявками на участие в конкурсе (или) открытия доступа к таким заявкам, поданным в форме электронных документов,</w:t>
            </w:r>
          </w:p>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 рассмотрения и оценки заявок, окончательных предложений участников закупки, установленного конкурсной документацией</w:t>
            </w:r>
          </w:p>
        </w:tc>
        <w:tc>
          <w:tcPr>
            <w:tcW w:w="2417" w:type="dxa"/>
            <w:tcBorders>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lastRenderedPageBreak/>
              <w:t>Часть 2</w:t>
            </w:r>
            <w:r w:rsidRPr="00FF0F55">
              <w:rPr>
                <w:rFonts w:ascii="Times New Roman" w:eastAsia="Calibri" w:hAnsi="Times New Roman" w:cs="Times New Roman"/>
                <w:color w:val="000000"/>
                <w:sz w:val="24"/>
                <w:szCs w:val="24"/>
              </w:rPr>
              <w:br/>
              <w:t>статьи 7.30.</w:t>
            </w:r>
          </w:p>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lastRenderedPageBreak/>
              <w:t> </w:t>
            </w:r>
          </w:p>
        </w:tc>
        <w:tc>
          <w:tcPr>
            <w:tcW w:w="1677" w:type="dxa"/>
            <w:tcBorders>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lastRenderedPageBreak/>
              <w:t xml:space="preserve">1% от начальной (максимальной) </w:t>
            </w:r>
            <w:r w:rsidRPr="00FF0F55">
              <w:rPr>
                <w:rFonts w:ascii="Times New Roman" w:eastAsia="Calibri" w:hAnsi="Times New Roman" w:cs="Times New Roman"/>
                <w:color w:val="000000"/>
                <w:sz w:val="24"/>
                <w:szCs w:val="24"/>
              </w:rPr>
              <w:lastRenderedPageBreak/>
              <w:t>цены контракта,</w:t>
            </w:r>
            <w:r w:rsidRPr="00FF0F55">
              <w:rPr>
                <w:rFonts w:ascii="Times New Roman" w:eastAsia="Calibri" w:hAnsi="Times New Roman" w:cs="Times New Roman"/>
                <w:color w:val="000000"/>
                <w:sz w:val="24"/>
                <w:szCs w:val="24"/>
              </w:rPr>
              <w:br/>
              <w:t>но не менее 5 000 и не более 30 000</w:t>
            </w:r>
          </w:p>
        </w:tc>
      </w:tr>
      <w:tr w:rsidR="007F3D7F" w:rsidRPr="00FF0F55" w:rsidTr="008F06D7">
        <w:trPr>
          <w:tblCellSpacing w:w="15" w:type="dxa"/>
          <w:jc w:val="center"/>
        </w:trPr>
        <w:tc>
          <w:tcPr>
            <w:tcW w:w="5363" w:type="dxa"/>
            <w:tcBorders>
              <w:left w:val="single" w:sz="6" w:space="0" w:color="D1D2D4"/>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rPr>
                <w:rFonts w:ascii="Times New Roman" w:eastAsia="Calibri" w:hAnsi="Times New Roman" w:cs="Times New Roman"/>
                <w:color w:val="000000"/>
                <w:sz w:val="24"/>
                <w:szCs w:val="24"/>
              </w:rPr>
            </w:pPr>
            <w:proofErr w:type="gramStart"/>
            <w:r w:rsidRPr="00FF0F55">
              <w:rPr>
                <w:rFonts w:ascii="Times New Roman" w:eastAsia="Calibri" w:hAnsi="Times New Roman" w:cs="Times New Roman"/>
                <w:color w:val="000000"/>
                <w:sz w:val="24"/>
                <w:szCs w:val="24"/>
              </w:rPr>
              <w:lastRenderedPageBreak/>
              <w:t>Установление не предусмотренных ФЗ-44:</w:t>
            </w:r>
            <w:r w:rsidRPr="00FF0F55">
              <w:rPr>
                <w:rFonts w:ascii="Times New Roman" w:eastAsia="Calibri" w:hAnsi="Times New Roman" w:cs="Times New Roman"/>
                <w:color w:val="000000"/>
                <w:sz w:val="24"/>
                <w:szCs w:val="24"/>
              </w:rPr>
              <w:br/>
              <w:t>· порядка рассмотрения и оценки заявок на участие в определении поставщика (подрядчика, исполнителя), окончательных предложений участников закупки,</w:t>
            </w:r>
            <w:r w:rsidRPr="00FF0F55">
              <w:rPr>
                <w:rFonts w:ascii="Times New Roman" w:eastAsia="Calibri" w:hAnsi="Times New Roman" w:cs="Times New Roman"/>
                <w:color w:val="000000"/>
                <w:sz w:val="24"/>
                <w:szCs w:val="24"/>
              </w:rPr>
              <w:br/>
              <w:t>· требований к участникам закупки,</w:t>
            </w:r>
            <w:r w:rsidRPr="00FF0F55">
              <w:rPr>
                <w:rFonts w:ascii="Times New Roman" w:eastAsia="Calibri" w:hAnsi="Times New Roman" w:cs="Times New Roman"/>
                <w:color w:val="000000"/>
                <w:sz w:val="24"/>
                <w:szCs w:val="24"/>
              </w:rPr>
              <w:br/>
              <w:t>· требований к размеру обеспечения заявок на участие,· требований к размеру и способам обеспечения исполнения контракта,</w:t>
            </w:r>
            <w:r w:rsidRPr="00FF0F55">
              <w:rPr>
                <w:rFonts w:ascii="Times New Roman" w:eastAsia="Calibri" w:hAnsi="Times New Roman" w:cs="Times New Roman"/>
                <w:color w:val="000000"/>
                <w:sz w:val="24"/>
                <w:szCs w:val="24"/>
              </w:rPr>
              <w:br/>
              <w:t>· требования о представлении участниками закупки в составе заявки на участие в определении поставщика (подрядчика, исполнителя) не предусмотренных ФЗ-44 информации и документов</w:t>
            </w:r>
            <w:proofErr w:type="gramEnd"/>
          </w:p>
        </w:tc>
        <w:tc>
          <w:tcPr>
            <w:tcW w:w="2417" w:type="dxa"/>
            <w:tcBorders>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Часть 4</w:t>
            </w:r>
            <w:r w:rsidRPr="00FF0F55">
              <w:rPr>
                <w:rFonts w:ascii="Times New Roman" w:eastAsia="Calibri" w:hAnsi="Times New Roman" w:cs="Times New Roman"/>
                <w:color w:val="000000"/>
                <w:sz w:val="24"/>
                <w:szCs w:val="24"/>
              </w:rPr>
              <w:br/>
              <w:t>статьи 7.30.</w:t>
            </w:r>
          </w:p>
        </w:tc>
        <w:tc>
          <w:tcPr>
            <w:tcW w:w="1677" w:type="dxa"/>
            <w:tcBorders>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1% от начальной (максимальной) цены контракта,</w:t>
            </w:r>
            <w:r w:rsidRPr="00FF0F55">
              <w:rPr>
                <w:rFonts w:ascii="Times New Roman" w:eastAsia="Calibri" w:hAnsi="Times New Roman" w:cs="Times New Roman"/>
                <w:color w:val="000000"/>
                <w:sz w:val="24"/>
                <w:szCs w:val="24"/>
              </w:rPr>
              <w:br/>
              <w:t>но не менее 5 000 и не более 30 000</w:t>
            </w:r>
          </w:p>
        </w:tc>
      </w:tr>
      <w:tr w:rsidR="007F3D7F" w:rsidRPr="00FF0F55" w:rsidTr="008F06D7">
        <w:trPr>
          <w:tblCellSpacing w:w="15" w:type="dxa"/>
          <w:jc w:val="center"/>
        </w:trPr>
        <w:tc>
          <w:tcPr>
            <w:tcW w:w="5363" w:type="dxa"/>
            <w:tcBorders>
              <w:left w:val="single" w:sz="6" w:space="0" w:color="D1D2D4"/>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rPr>
                <w:rFonts w:ascii="Times New Roman" w:eastAsia="Calibri" w:hAnsi="Times New Roman" w:cs="Times New Roman"/>
                <w:color w:val="000000"/>
                <w:sz w:val="24"/>
                <w:szCs w:val="24"/>
              </w:rPr>
            </w:pPr>
            <w:proofErr w:type="gramStart"/>
            <w:r w:rsidRPr="00FF0F55">
              <w:rPr>
                <w:rFonts w:ascii="Times New Roman" w:eastAsia="Calibri" w:hAnsi="Times New Roman" w:cs="Times New Roman"/>
                <w:color w:val="000000"/>
                <w:sz w:val="24"/>
                <w:szCs w:val="24"/>
              </w:rPr>
              <w:lastRenderedPageBreak/>
              <w:t>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ФЗ-44</w:t>
            </w:r>
            <w:proofErr w:type="gramEnd"/>
          </w:p>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Включение в состав одного лота, объекта закупки товаров, работ, услуг, технологически и функционально не связанных между собой</w:t>
            </w:r>
          </w:p>
        </w:tc>
        <w:tc>
          <w:tcPr>
            <w:tcW w:w="2417" w:type="dxa"/>
            <w:tcBorders>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Часть 4.1 статьи 7.30.</w:t>
            </w:r>
          </w:p>
        </w:tc>
        <w:tc>
          <w:tcPr>
            <w:tcW w:w="1677" w:type="dxa"/>
            <w:tcBorders>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1% от начальной (максимальной) цены контракта,</w:t>
            </w:r>
            <w:r w:rsidRPr="00FF0F55">
              <w:rPr>
                <w:rFonts w:ascii="Times New Roman" w:eastAsia="Calibri" w:hAnsi="Times New Roman" w:cs="Times New Roman"/>
                <w:color w:val="000000"/>
                <w:sz w:val="24"/>
                <w:szCs w:val="24"/>
              </w:rPr>
              <w:br/>
              <w:t>но не менее 10 000 и не более 50 000</w:t>
            </w:r>
          </w:p>
        </w:tc>
      </w:tr>
      <w:tr w:rsidR="007F3D7F" w:rsidRPr="00FF0F55" w:rsidTr="008F06D7">
        <w:trPr>
          <w:tblCellSpacing w:w="15" w:type="dxa"/>
          <w:jc w:val="center"/>
        </w:trPr>
        <w:tc>
          <w:tcPr>
            <w:tcW w:w="5363" w:type="dxa"/>
            <w:tcBorders>
              <w:left w:val="single" w:sz="6" w:space="0" w:color="D1D2D4"/>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Отклонение заявки на участие в запросе котировок, отказ в допуске участию в запросе предложений участнику закупки по основаниям, не предусмотренным законодательством</w:t>
            </w:r>
          </w:p>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 xml:space="preserve">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w:t>
            </w:r>
            <w:proofErr w:type="gramStart"/>
            <w:r w:rsidRPr="00FF0F55">
              <w:rPr>
                <w:rFonts w:ascii="Times New Roman" w:eastAsia="Calibri" w:hAnsi="Times New Roman" w:cs="Times New Roman"/>
                <w:color w:val="000000"/>
                <w:sz w:val="24"/>
                <w:szCs w:val="24"/>
              </w:rPr>
              <w:t>в</w:t>
            </w:r>
            <w:proofErr w:type="gramEnd"/>
            <w:r w:rsidRPr="00FF0F55">
              <w:rPr>
                <w:rFonts w:ascii="Times New Roman" w:eastAsia="Calibri" w:hAnsi="Times New Roman" w:cs="Times New Roman"/>
                <w:color w:val="000000"/>
                <w:sz w:val="24"/>
                <w:szCs w:val="24"/>
              </w:rPr>
              <w:t xml:space="preserve"> </w:t>
            </w:r>
            <w:proofErr w:type="gramStart"/>
            <w:r w:rsidRPr="00FF0F55">
              <w:rPr>
                <w:rFonts w:ascii="Times New Roman" w:eastAsia="Calibri" w:hAnsi="Times New Roman" w:cs="Times New Roman"/>
                <w:color w:val="000000"/>
                <w:sz w:val="24"/>
                <w:szCs w:val="24"/>
              </w:rPr>
              <w:t>запросов</w:t>
            </w:r>
            <w:proofErr w:type="gramEnd"/>
            <w:r w:rsidRPr="00FF0F55">
              <w:rPr>
                <w:rFonts w:ascii="Times New Roman" w:eastAsia="Calibri" w:hAnsi="Times New Roman" w:cs="Times New Roman"/>
                <w:color w:val="000000"/>
                <w:sz w:val="24"/>
                <w:szCs w:val="24"/>
              </w:rPr>
              <w:t xml:space="preserve"> соответствии с требованиями законодательства</w:t>
            </w:r>
          </w:p>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w:t>
            </w:r>
          </w:p>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 xml:space="preserve">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w:t>
            </w:r>
            <w:r w:rsidRPr="00FF0F55">
              <w:rPr>
                <w:rFonts w:ascii="Times New Roman" w:eastAsia="Calibri" w:hAnsi="Times New Roman" w:cs="Times New Roman"/>
                <w:color w:val="000000"/>
                <w:sz w:val="24"/>
                <w:szCs w:val="24"/>
              </w:rPr>
              <w:lastRenderedPageBreak/>
              <w:t>предложений</w:t>
            </w:r>
          </w:p>
        </w:tc>
        <w:tc>
          <w:tcPr>
            <w:tcW w:w="2417" w:type="dxa"/>
            <w:tcBorders>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lastRenderedPageBreak/>
              <w:t>Часть 6</w:t>
            </w:r>
            <w:r w:rsidRPr="00FF0F55">
              <w:rPr>
                <w:rFonts w:ascii="Times New Roman" w:eastAsia="Calibri" w:hAnsi="Times New Roman" w:cs="Times New Roman"/>
                <w:color w:val="000000"/>
                <w:sz w:val="24"/>
                <w:szCs w:val="24"/>
              </w:rPr>
              <w:br/>
              <w:t>статьи 7.30.</w:t>
            </w:r>
          </w:p>
        </w:tc>
        <w:tc>
          <w:tcPr>
            <w:tcW w:w="1677" w:type="dxa"/>
            <w:tcBorders>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5% от начальной (максимальной) цены контракта,</w:t>
            </w:r>
            <w:r w:rsidRPr="00FF0F55">
              <w:rPr>
                <w:rFonts w:ascii="Times New Roman" w:eastAsia="Calibri" w:hAnsi="Times New Roman" w:cs="Times New Roman"/>
                <w:color w:val="000000"/>
                <w:sz w:val="24"/>
                <w:szCs w:val="24"/>
              </w:rPr>
              <w:br/>
              <w:t>но не более 30 000</w:t>
            </w:r>
          </w:p>
        </w:tc>
      </w:tr>
      <w:tr w:rsidR="007F3D7F" w:rsidRPr="00FF0F55" w:rsidTr="008F06D7">
        <w:trPr>
          <w:tblCellSpacing w:w="15" w:type="dxa"/>
          <w:jc w:val="center"/>
        </w:trPr>
        <w:tc>
          <w:tcPr>
            <w:tcW w:w="5363" w:type="dxa"/>
            <w:tcBorders>
              <w:left w:val="single" w:sz="6" w:space="0" w:color="D1D2D4"/>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lastRenderedPageBreak/>
              <w:t>Заключение контракта с нарушением объявленных условий определения поставщика (подрядчика, исполнителя) или условий исполнения контракта, предложенных лицом, с которым заключается контракт</w:t>
            </w:r>
          </w:p>
        </w:tc>
        <w:tc>
          <w:tcPr>
            <w:tcW w:w="2417" w:type="dxa"/>
            <w:tcBorders>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Часть 1</w:t>
            </w:r>
            <w:r w:rsidRPr="00FF0F55">
              <w:rPr>
                <w:rFonts w:ascii="Times New Roman" w:eastAsia="Calibri" w:hAnsi="Times New Roman" w:cs="Times New Roman"/>
                <w:color w:val="000000"/>
                <w:sz w:val="24"/>
                <w:szCs w:val="24"/>
              </w:rPr>
              <w:br/>
              <w:t>статьи 7.32.</w:t>
            </w:r>
          </w:p>
        </w:tc>
        <w:tc>
          <w:tcPr>
            <w:tcW w:w="1677" w:type="dxa"/>
            <w:tcBorders>
              <w:bottom w:val="single" w:sz="6" w:space="0" w:color="D1D2D4"/>
              <w:right w:val="single" w:sz="6" w:space="0" w:color="D1D2D4"/>
            </w:tcBorders>
            <w:shd w:val="clear" w:color="auto" w:fill="FFFFFF"/>
            <w:tcMar>
              <w:top w:w="150" w:type="dxa"/>
              <w:left w:w="150" w:type="dxa"/>
              <w:bottom w:w="150" w:type="dxa"/>
              <w:right w:w="150" w:type="dxa"/>
            </w:tcMar>
            <w:vAlign w:val="center"/>
            <w:hideMark/>
          </w:tcPr>
          <w:p w:rsidR="007F3D7F" w:rsidRPr="00FF0F55" w:rsidRDefault="007F3D7F" w:rsidP="008F06D7">
            <w:pPr>
              <w:jc w:val="center"/>
              <w:rPr>
                <w:rFonts w:ascii="Times New Roman" w:eastAsia="Calibri" w:hAnsi="Times New Roman" w:cs="Times New Roman"/>
                <w:color w:val="000000"/>
                <w:sz w:val="24"/>
                <w:szCs w:val="24"/>
              </w:rPr>
            </w:pPr>
            <w:r w:rsidRPr="00FF0F55">
              <w:rPr>
                <w:rFonts w:ascii="Times New Roman" w:eastAsia="Calibri" w:hAnsi="Times New Roman" w:cs="Times New Roman"/>
                <w:color w:val="000000"/>
                <w:sz w:val="24"/>
                <w:szCs w:val="24"/>
              </w:rPr>
              <w:t>Должностные лица -1% от начальной (максимальной) цены контракта,</w:t>
            </w:r>
            <w:r w:rsidRPr="00FF0F55">
              <w:rPr>
                <w:rFonts w:ascii="Times New Roman" w:eastAsia="Calibri" w:hAnsi="Times New Roman" w:cs="Times New Roman"/>
                <w:color w:val="000000"/>
                <w:sz w:val="24"/>
                <w:szCs w:val="24"/>
              </w:rPr>
              <w:br/>
              <w:t>но не менее 5 000 и не более 30 000</w:t>
            </w:r>
            <w:r w:rsidRPr="00FF0F55">
              <w:rPr>
                <w:rFonts w:ascii="Times New Roman" w:eastAsia="Calibri" w:hAnsi="Times New Roman" w:cs="Times New Roman"/>
                <w:color w:val="000000"/>
                <w:sz w:val="24"/>
                <w:szCs w:val="24"/>
              </w:rPr>
              <w:br/>
              <w:t>Юридические лица — 1% от начальной (максимальной) цены контракта,</w:t>
            </w:r>
            <w:r w:rsidRPr="00FF0F55">
              <w:rPr>
                <w:rFonts w:ascii="Times New Roman" w:eastAsia="Calibri" w:hAnsi="Times New Roman" w:cs="Times New Roman"/>
                <w:color w:val="000000"/>
                <w:sz w:val="24"/>
                <w:szCs w:val="24"/>
              </w:rPr>
              <w:br/>
              <w:t>но не менее 50 000 и не более 300 000</w:t>
            </w:r>
          </w:p>
        </w:tc>
      </w:tr>
    </w:tbl>
    <w:p w:rsidR="007F3D7F" w:rsidRPr="00FF0F55" w:rsidRDefault="007F3D7F" w:rsidP="007F3D7F">
      <w:pPr>
        <w:pStyle w:val="3"/>
        <w:spacing w:after="0"/>
        <w:ind w:left="-567" w:firstLine="710"/>
        <w:jc w:val="both"/>
        <w:rPr>
          <w:sz w:val="24"/>
          <w:szCs w:val="24"/>
        </w:rPr>
      </w:pPr>
    </w:p>
    <w:p w:rsidR="007F3D7F" w:rsidRPr="00FF0F55" w:rsidRDefault="007F3D7F" w:rsidP="007F3D7F">
      <w:pPr>
        <w:autoSpaceDE w:val="0"/>
        <w:autoSpaceDN w:val="0"/>
        <w:adjustRightInd w:val="0"/>
        <w:ind w:left="-567" w:firstLine="709"/>
        <w:jc w:val="both"/>
        <w:rPr>
          <w:rFonts w:ascii="Times New Roman" w:eastAsia="Calibri" w:hAnsi="Times New Roman" w:cs="Times New Roman"/>
          <w:sz w:val="24"/>
          <w:szCs w:val="24"/>
        </w:rPr>
      </w:pPr>
      <w:r w:rsidRPr="00FF0F55">
        <w:rPr>
          <w:rFonts w:ascii="Times New Roman" w:eastAsia="Calibri" w:hAnsi="Times New Roman" w:cs="Times New Roman"/>
          <w:iCs/>
          <w:sz w:val="24"/>
          <w:szCs w:val="24"/>
        </w:rPr>
        <w:t>При этом</w:t>
      </w:r>
      <w:proofErr w:type="gramStart"/>
      <w:r w:rsidRPr="00FF0F55">
        <w:rPr>
          <w:rFonts w:ascii="Times New Roman" w:eastAsia="Calibri" w:hAnsi="Times New Roman" w:cs="Times New Roman"/>
          <w:iCs/>
          <w:sz w:val="24"/>
          <w:szCs w:val="24"/>
        </w:rPr>
        <w:t>,</w:t>
      </w:r>
      <w:proofErr w:type="gramEnd"/>
      <w:r w:rsidRPr="00FF0F55">
        <w:rPr>
          <w:rFonts w:ascii="Times New Roman" w:eastAsia="Calibri" w:hAnsi="Times New Roman" w:cs="Times New Roman"/>
          <w:iCs/>
          <w:sz w:val="24"/>
          <w:szCs w:val="24"/>
        </w:rPr>
        <w:t xml:space="preserve"> в настоящее время положениями </w:t>
      </w:r>
      <w:r w:rsidRPr="00FF0F55">
        <w:rPr>
          <w:rFonts w:ascii="Times New Roman" w:eastAsia="Calibri" w:hAnsi="Times New Roman" w:cs="Times New Roman"/>
          <w:sz w:val="24"/>
          <w:szCs w:val="24"/>
        </w:rPr>
        <w:t>Кодекса Российской Федерации об административных правонарушениях не предусмотрена административная ответственность  за совершение правонарушений  в зависимости от места совершения правонарушения и уровня дохода привлекаемого лица.</w:t>
      </w:r>
    </w:p>
    <w:p w:rsidR="007F3D7F" w:rsidRPr="00FF0F55" w:rsidRDefault="007F3D7F" w:rsidP="007F3D7F">
      <w:pPr>
        <w:pStyle w:val="3"/>
        <w:spacing w:after="0"/>
        <w:ind w:left="-567" w:firstLine="710"/>
        <w:jc w:val="both"/>
        <w:rPr>
          <w:b/>
          <w:i/>
          <w:sz w:val="24"/>
          <w:szCs w:val="24"/>
        </w:rPr>
      </w:pPr>
      <w:r w:rsidRPr="00FF0F55">
        <w:rPr>
          <w:b/>
          <w:i/>
          <w:sz w:val="24"/>
          <w:szCs w:val="24"/>
        </w:rPr>
        <w:t>Возможна ли градация штрафов в зависимости от субъекта РФ. (Москва – одна зарплата, Ульяновск - другая)</w:t>
      </w:r>
    </w:p>
    <w:p w:rsidR="007F3D7F" w:rsidRDefault="007F3D7F" w:rsidP="007F3D7F">
      <w:pPr>
        <w:autoSpaceDE w:val="0"/>
        <w:autoSpaceDN w:val="0"/>
        <w:adjustRightInd w:val="0"/>
        <w:spacing w:after="0"/>
        <w:ind w:left="-567" w:firstLine="709"/>
        <w:jc w:val="both"/>
        <w:rPr>
          <w:rFonts w:ascii="Times New Roman" w:hAnsi="Times New Roman" w:cs="Times New Roman"/>
          <w:sz w:val="24"/>
          <w:szCs w:val="24"/>
        </w:rPr>
      </w:pPr>
    </w:p>
    <w:p w:rsidR="007F3D7F" w:rsidRPr="00FF0F55" w:rsidRDefault="007F3D7F" w:rsidP="007F3D7F">
      <w:pPr>
        <w:autoSpaceDE w:val="0"/>
        <w:autoSpaceDN w:val="0"/>
        <w:adjustRightInd w:val="0"/>
        <w:spacing w:after="0"/>
        <w:ind w:left="-567" w:firstLine="709"/>
        <w:jc w:val="both"/>
        <w:rPr>
          <w:rFonts w:ascii="Times New Roman" w:eastAsia="Calibri" w:hAnsi="Times New Roman" w:cs="Times New Roman"/>
          <w:sz w:val="24"/>
          <w:szCs w:val="24"/>
        </w:rPr>
      </w:pPr>
      <w:r w:rsidRPr="00FF0F55">
        <w:rPr>
          <w:rFonts w:ascii="Times New Roman" w:eastAsia="Calibri" w:hAnsi="Times New Roman" w:cs="Times New Roman"/>
          <w:sz w:val="24"/>
          <w:szCs w:val="24"/>
        </w:rPr>
        <w:t xml:space="preserve">Административная ответственность установлена  Кодексом Российской Федерации об административных правонарушениях. </w:t>
      </w:r>
    </w:p>
    <w:p w:rsidR="007F3D7F" w:rsidRPr="00FF0F55" w:rsidRDefault="007F3D7F" w:rsidP="007F3D7F">
      <w:pPr>
        <w:autoSpaceDE w:val="0"/>
        <w:autoSpaceDN w:val="0"/>
        <w:adjustRightInd w:val="0"/>
        <w:spacing w:after="0"/>
        <w:ind w:left="-567" w:firstLine="709"/>
        <w:jc w:val="both"/>
        <w:rPr>
          <w:rFonts w:ascii="Times New Roman" w:eastAsia="Calibri" w:hAnsi="Times New Roman" w:cs="Times New Roman"/>
          <w:sz w:val="24"/>
          <w:szCs w:val="24"/>
        </w:rPr>
      </w:pPr>
      <w:r w:rsidRPr="00FF0F55">
        <w:rPr>
          <w:rFonts w:ascii="Times New Roman" w:eastAsia="Calibri" w:hAnsi="Times New Roman" w:cs="Times New Roman"/>
          <w:iCs/>
          <w:sz w:val="24"/>
          <w:szCs w:val="24"/>
        </w:rPr>
        <w:t>При этом</w:t>
      </w:r>
      <w:proofErr w:type="gramStart"/>
      <w:r w:rsidRPr="00FF0F55">
        <w:rPr>
          <w:rFonts w:ascii="Times New Roman" w:eastAsia="Calibri" w:hAnsi="Times New Roman" w:cs="Times New Roman"/>
          <w:iCs/>
          <w:sz w:val="24"/>
          <w:szCs w:val="24"/>
        </w:rPr>
        <w:t>,</w:t>
      </w:r>
      <w:proofErr w:type="gramEnd"/>
      <w:r w:rsidRPr="00FF0F55">
        <w:rPr>
          <w:rFonts w:ascii="Times New Roman" w:eastAsia="Calibri" w:hAnsi="Times New Roman" w:cs="Times New Roman"/>
          <w:iCs/>
          <w:sz w:val="24"/>
          <w:szCs w:val="24"/>
        </w:rPr>
        <w:t xml:space="preserve"> в настоящее время положениями </w:t>
      </w:r>
      <w:r w:rsidRPr="00FF0F55">
        <w:rPr>
          <w:rFonts w:ascii="Times New Roman" w:eastAsia="Calibri" w:hAnsi="Times New Roman" w:cs="Times New Roman"/>
          <w:sz w:val="24"/>
          <w:szCs w:val="24"/>
        </w:rPr>
        <w:t>Кодекса Российской Федерации об административных правонарушениях не предусмотрена административная ответственность  за совершение правонарушений  в зависимости от места совершения правонарушения.</w:t>
      </w:r>
    </w:p>
    <w:p w:rsidR="007F3D7F" w:rsidRPr="00FF0F55" w:rsidRDefault="007F3D7F" w:rsidP="007F3D7F">
      <w:pPr>
        <w:autoSpaceDE w:val="0"/>
        <w:autoSpaceDN w:val="0"/>
        <w:adjustRightInd w:val="0"/>
        <w:spacing w:after="0" w:line="240" w:lineRule="auto"/>
        <w:ind w:left="-567" w:firstLine="709"/>
        <w:jc w:val="both"/>
        <w:rPr>
          <w:rFonts w:ascii="Times New Roman" w:hAnsi="Times New Roman" w:cs="Times New Roman"/>
          <w:sz w:val="24"/>
        </w:rPr>
      </w:pPr>
    </w:p>
    <w:p w:rsidR="007F3D7F" w:rsidRPr="007F3D7F" w:rsidRDefault="007F3D7F" w:rsidP="007F3D7F">
      <w:pPr>
        <w:pStyle w:val="3"/>
        <w:spacing w:after="0"/>
        <w:ind w:left="-567" w:firstLine="710"/>
        <w:jc w:val="both"/>
        <w:rPr>
          <w:b/>
          <w:i/>
          <w:sz w:val="24"/>
          <w:szCs w:val="24"/>
        </w:rPr>
      </w:pPr>
      <w:r w:rsidRPr="007F3D7F">
        <w:rPr>
          <w:b/>
          <w:i/>
          <w:sz w:val="24"/>
          <w:szCs w:val="24"/>
        </w:rPr>
        <w:t xml:space="preserve">В 44-ФЗ нет </w:t>
      </w:r>
      <w:proofErr w:type="gramStart"/>
      <w:r w:rsidRPr="007F3D7F">
        <w:rPr>
          <w:b/>
          <w:i/>
          <w:sz w:val="24"/>
          <w:szCs w:val="24"/>
        </w:rPr>
        <w:t>нормы, закрепляющей какое количество участников закупки является</w:t>
      </w:r>
      <w:proofErr w:type="gramEnd"/>
      <w:r w:rsidRPr="007F3D7F">
        <w:rPr>
          <w:b/>
          <w:i/>
          <w:sz w:val="24"/>
          <w:szCs w:val="24"/>
        </w:rPr>
        <w:t xml:space="preserve"> достаточным для обеспечения конкуренции (по поданным заявкам/по допущенным заявкам). На ваш взгляд, какое количество </w:t>
      </w:r>
      <w:proofErr w:type="spellStart"/>
      <w:r w:rsidRPr="007F3D7F">
        <w:rPr>
          <w:b/>
          <w:i/>
          <w:sz w:val="24"/>
          <w:szCs w:val="24"/>
        </w:rPr>
        <w:t>дожно</w:t>
      </w:r>
      <w:proofErr w:type="spellEnd"/>
      <w:r w:rsidRPr="007F3D7F">
        <w:rPr>
          <w:b/>
          <w:i/>
          <w:sz w:val="24"/>
          <w:szCs w:val="24"/>
        </w:rPr>
        <w:t xml:space="preserve"> быть и необходимость его законодательного закрепления</w:t>
      </w:r>
    </w:p>
    <w:p w:rsidR="007F3D7F" w:rsidRDefault="007F3D7F" w:rsidP="007F3D7F">
      <w:pPr>
        <w:pStyle w:val="3"/>
        <w:spacing w:after="0"/>
        <w:ind w:left="-567" w:firstLine="710"/>
        <w:jc w:val="both"/>
        <w:rPr>
          <w:sz w:val="24"/>
          <w:szCs w:val="24"/>
        </w:rPr>
      </w:pPr>
    </w:p>
    <w:p w:rsidR="007F3D7F" w:rsidRDefault="007F3D7F" w:rsidP="007F3D7F">
      <w:pPr>
        <w:pStyle w:val="3"/>
        <w:spacing w:after="0"/>
        <w:ind w:left="-567" w:firstLine="710"/>
        <w:jc w:val="both"/>
        <w:rPr>
          <w:rFonts w:eastAsia="Calibri"/>
          <w:sz w:val="24"/>
          <w:szCs w:val="24"/>
        </w:rPr>
      </w:pPr>
      <w:proofErr w:type="gramStart"/>
      <w:r w:rsidRPr="00DF1113">
        <w:rPr>
          <w:rFonts w:eastAsia="Calibri"/>
          <w:bCs/>
          <w:sz w:val="24"/>
          <w:szCs w:val="24"/>
        </w:rPr>
        <w:t>Статьей 17 Федеральн</w:t>
      </w:r>
      <w:r>
        <w:rPr>
          <w:rFonts w:eastAsia="Calibri"/>
          <w:bCs/>
          <w:sz w:val="24"/>
          <w:szCs w:val="24"/>
        </w:rPr>
        <w:t xml:space="preserve">ого </w:t>
      </w:r>
      <w:r w:rsidRPr="00DF1113">
        <w:rPr>
          <w:rFonts w:eastAsia="Calibri"/>
          <w:bCs/>
          <w:sz w:val="24"/>
          <w:szCs w:val="24"/>
        </w:rPr>
        <w:t>закон</w:t>
      </w:r>
      <w:r>
        <w:rPr>
          <w:rFonts w:eastAsia="Calibri"/>
          <w:bCs/>
          <w:sz w:val="24"/>
          <w:szCs w:val="24"/>
        </w:rPr>
        <w:t>а</w:t>
      </w:r>
      <w:r w:rsidRPr="00DF1113">
        <w:rPr>
          <w:rFonts w:eastAsia="Calibri"/>
          <w:bCs/>
          <w:sz w:val="24"/>
          <w:szCs w:val="24"/>
        </w:rPr>
        <w:t xml:space="preserve"> от 26.07.2006 N 135-ФЗ </w:t>
      </w:r>
      <w:r>
        <w:rPr>
          <w:rFonts w:eastAsia="Calibri"/>
          <w:bCs/>
          <w:sz w:val="24"/>
          <w:szCs w:val="24"/>
        </w:rPr>
        <w:t>«</w:t>
      </w:r>
      <w:r w:rsidRPr="00DF1113">
        <w:rPr>
          <w:rFonts w:eastAsia="Calibri"/>
          <w:bCs/>
          <w:sz w:val="24"/>
          <w:szCs w:val="24"/>
        </w:rPr>
        <w:t>О защите конкуренции</w:t>
      </w:r>
      <w:r>
        <w:rPr>
          <w:rFonts w:eastAsia="Calibri"/>
          <w:bCs/>
          <w:sz w:val="24"/>
          <w:szCs w:val="24"/>
        </w:rPr>
        <w:t>» установлены а</w:t>
      </w:r>
      <w:r w:rsidRPr="00DF1113">
        <w:rPr>
          <w:rFonts w:eastAsia="Calibri"/>
          <w:bCs/>
          <w:sz w:val="24"/>
          <w:szCs w:val="24"/>
        </w:rPr>
        <w:t>нтимонопольные требования к торгам, запросу котировок цен на товары, запросу предложений</w:t>
      </w:r>
      <w:r>
        <w:rPr>
          <w:rFonts w:eastAsia="Calibri"/>
          <w:bCs/>
          <w:sz w:val="24"/>
          <w:szCs w:val="24"/>
        </w:rPr>
        <w:t>, в соответствии с которой п</w:t>
      </w:r>
      <w:r>
        <w:rPr>
          <w:rFonts w:eastAsia="Calibri"/>
          <w:sz w:val="24"/>
          <w:szCs w:val="24"/>
        </w:rPr>
        <w:t>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roofErr w:type="gramEnd"/>
    </w:p>
    <w:p w:rsidR="007F3D7F" w:rsidRDefault="007F3D7F" w:rsidP="007F3D7F">
      <w:pPr>
        <w:pStyle w:val="3"/>
        <w:spacing w:after="0"/>
        <w:ind w:left="-567" w:firstLine="710"/>
        <w:jc w:val="both"/>
        <w:rPr>
          <w:sz w:val="24"/>
          <w:szCs w:val="24"/>
        </w:rPr>
      </w:pPr>
      <w:r>
        <w:rPr>
          <w:rFonts w:eastAsia="Calibri"/>
          <w:sz w:val="24"/>
          <w:szCs w:val="24"/>
        </w:rPr>
        <w:lastRenderedPageBreak/>
        <w:t>При этом</w:t>
      </w:r>
      <w:proofErr w:type="gramStart"/>
      <w:r>
        <w:rPr>
          <w:rFonts w:eastAsia="Calibri"/>
          <w:sz w:val="24"/>
          <w:szCs w:val="24"/>
        </w:rPr>
        <w:t>,</w:t>
      </w:r>
      <w:proofErr w:type="gramEnd"/>
      <w:r>
        <w:rPr>
          <w:rFonts w:eastAsia="Calibri"/>
          <w:sz w:val="24"/>
          <w:szCs w:val="24"/>
        </w:rPr>
        <w:t xml:space="preserve"> нормативно не закреплена зависимость между понятием «ограничение конкуренции» и </w:t>
      </w:r>
      <w:r>
        <w:rPr>
          <w:sz w:val="24"/>
          <w:szCs w:val="24"/>
        </w:rPr>
        <w:t>количеством участников закупки, подавшим заявки, либо допущенными к участию в закупке.</w:t>
      </w:r>
    </w:p>
    <w:p w:rsidR="007F3D7F" w:rsidRDefault="007F3D7F" w:rsidP="007F3D7F">
      <w:pPr>
        <w:pStyle w:val="3"/>
        <w:spacing w:after="0"/>
        <w:ind w:left="-567" w:firstLine="710"/>
        <w:jc w:val="both"/>
        <w:rPr>
          <w:sz w:val="24"/>
          <w:szCs w:val="24"/>
        </w:rPr>
      </w:pPr>
      <w:r>
        <w:rPr>
          <w:sz w:val="24"/>
          <w:szCs w:val="24"/>
        </w:rPr>
        <w:t xml:space="preserve">По мнению Ульяновского УФАС России, законодательное закрепление количественного показателя участников закупки  за понятием, включающим ограничение конкуренции, является нецелесообразным, поскольку объекты осуществляемых закупок различные, в </w:t>
      </w:r>
      <w:proofErr w:type="gramStart"/>
      <w:r>
        <w:rPr>
          <w:sz w:val="24"/>
          <w:szCs w:val="24"/>
        </w:rPr>
        <w:t>связи</w:t>
      </w:r>
      <w:proofErr w:type="gramEnd"/>
      <w:r>
        <w:rPr>
          <w:sz w:val="24"/>
          <w:szCs w:val="24"/>
        </w:rPr>
        <w:t xml:space="preserve"> с чем вывод об ограничении конкуренции не может быть сделан без учета специфики функционирующего рынка закупаемых товаров, работ и услуг.</w:t>
      </w:r>
    </w:p>
    <w:p w:rsidR="007F3D7F" w:rsidRDefault="007F3D7F" w:rsidP="007F3D7F">
      <w:pPr>
        <w:pStyle w:val="3"/>
        <w:spacing w:after="0"/>
        <w:ind w:left="-567" w:firstLine="710"/>
        <w:jc w:val="both"/>
        <w:rPr>
          <w:sz w:val="24"/>
          <w:szCs w:val="24"/>
        </w:rPr>
      </w:pPr>
      <w:r>
        <w:rPr>
          <w:sz w:val="24"/>
          <w:szCs w:val="24"/>
        </w:rPr>
        <w:t xml:space="preserve">Учитывая </w:t>
      </w:r>
      <w:proofErr w:type="gramStart"/>
      <w:r>
        <w:rPr>
          <w:sz w:val="24"/>
          <w:szCs w:val="24"/>
        </w:rPr>
        <w:t>изложенное</w:t>
      </w:r>
      <w:proofErr w:type="gramEnd"/>
      <w:r>
        <w:rPr>
          <w:sz w:val="24"/>
          <w:szCs w:val="24"/>
        </w:rPr>
        <w:t xml:space="preserve">, в каждом конкретном случае независимо от количества участников закупки антимонопольным оранном рассматривается вопрос о наличии признаков нарушения </w:t>
      </w:r>
      <w:r>
        <w:rPr>
          <w:rFonts w:eastAsia="Calibri"/>
          <w:bCs/>
          <w:sz w:val="24"/>
          <w:szCs w:val="24"/>
        </w:rPr>
        <w:t>с</w:t>
      </w:r>
      <w:r w:rsidRPr="00DF1113">
        <w:rPr>
          <w:rFonts w:eastAsia="Calibri"/>
          <w:bCs/>
          <w:sz w:val="24"/>
          <w:szCs w:val="24"/>
        </w:rPr>
        <w:t>тать</w:t>
      </w:r>
      <w:r>
        <w:rPr>
          <w:rFonts w:eastAsia="Calibri"/>
          <w:bCs/>
          <w:sz w:val="24"/>
          <w:szCs w:val="24"/>
        </w:rPr>
        <w:t>и</w:t>
      </w:r>
      <w:r w:rsidRPr="00DF1113">
        <w:rPr>
          <w:rFonts w:eastAsia="Calibri"/>
          <w:bCs/>
          <w:sz w:val="24"/>
          <w:szCs w:val="24"/>
        </w:rPr>
        <w:t xml:space="preserve"> 17 Федеральн</w:t>
      </w:r>
      <w:r>
        <w:rPr>
          <w:rFonts w:eastAsia="Calibri"/>
          <w:bCs/>
          <w:sz w:val="24"/>
          <w:szCs w:val="24"/>
        </w:rPr>
        <w:t xml:space="preserve">ого </w:t>
      </w:r>
      <w:r w:rsidRPr="00DF1113">
        <w:rPr>
          <w:rFonts w:eastAsia="Calibri"/>
          <w:bCs/>
          <w:sz w:val="24"/>
          <w:szCs w:val="24"/>
        </w:rPr>
        <w:t>закон</w:t>
      </w:r>
      <w:r>
        <w:rPr>
          <w:rFonts w:eastAsia="Calibri"/>
          <w:bCs/>
          <w:sz w:val="24"/>
          <w:szCs w:val="24"/>
        </w:rPr>
        <w:t>а</w:t>
      </w:r>
      <w:r w:rsidRPr="00DF1113">
        <w:rPr>
          <w:rFonts w:eastAsia="Calibri"/>
          <w:bCs/>
          <w:sz w:val="24"/>
          <w:szCs w:val="24"/>
        </w:rPr>
        <w:t xml:space="preserve"> от 26.07.2006 N 135-ФЗ </w:t>
      </w:r>
      <w:r>
        <w:rPr>
          <w:rFonts w:eastAsia="Calibri"/>
          <w:bCs/>
          <w:sz w:val="24"/>
          <w:szCs w:val="24"/>
        </w:rPr>
        <w:t>«</w:t>
      </w:r>
      <w:r w:rsidRPr="00DF1113">
        <w:rPr>
          <w:rFonts w:eastAsia="Calibri"/>
          <w:bCs/>
          <w:sz w:val="24"/>
          <w:szCs w:val="24"/>
        </w:rPr>
        <w:t>О защите конкуренции</w:t>
      </w:r>
      <w:r>
        <w:rPr>
          <w:rFonts w:eastAsia="Calibri"/>
          <w:bCs/>
          <w:sz w:val="24"/>
          <w:szCs w:val="24"/>
        </w:rPr>
        <w:t xml:space="preserve">». </w:t>
      </w:r>
    </w:p>
    <w:p w:rsidR="007F3D7F" w:rsidRDefault="007F3D7F" w:rsidP="007F3D7F">
      <w:pPr>
        <w:spacing w:after="0" w:line="240" w:lineRule="auto"/>
        <w:jc w:val="both"/>
        <w:rPr>
          <w:rFonts w:ascii="Times New Roman" w:eastAsia="Calibri" w:hAnsi="Times New Roman" w:cs="Times New Roman"/>
          <w:sz w:val="24"/>
          <w:szCs w:val="24"/>
          <w:lang w:eastAsia="ru-RU"/>
        </w:rPr>
      </w:pPr>
    </w:p>
    <w:p w:rsidR="007F3D7F" w:rsidRDefault="007F3D7F" w:rsidP="007F3D7F">
      <w:pPr>
        <w:spacing w:after="0" w:line="240" w:lineRule="auto"/>
        <w:ind w:left="-567" w:firstLine="567"/>
        <w:jc w:val="both"/>
        <w:rPr>
          <w:rFonts w:ascii="Times New Roman" w:hAnsi="Times New Roman" w:cs="Times New Roman"/>
          <w:b/>
          <w:i/>
          <w:sz w:val="24"/>
          <w:szCs w:val="24"/>
        </w:rPr>
      </w:pPr>
      <w:r w:rsidRPr="007F3D7F">
        <w:rPr>
          <w:rFonts w:ascii="Times New Roman" w:hAnsi="Times New Roman" w:cs="Times New Roman"/>
          <w:b/>
          <w:i/>
          <w:sz w:val="24"/>
          <w:szCs w:val="24"/>
        </w:rPr>
        <w:t>В отношении вопроса о правомерности заключения контракта на оказание медицинских услуг у единственного исполнителя сообщаем следующее.</w:t>
      </w:r>
    </w:p>
    <w:p w:rsidR="007F3D7F" w:rsidRPr="007F3D7F" w:rsidRDefault="007F3D7F" w:rsidP="007F3D7F">
      <w:pPr>
        <w:spacing w:after="0" w:line="240" w:lineRule="auto"/>
        <w:ind w:left="-567" w:firstLine="567"/>
        <w:jc w:val="both"/>
        <w:rPr>
          <w:rFonts w:ascii="Times New Roman" w:hAnsi="Times New Roman" w:cs="Times New Roman"/>
          <w:b/>
          <w:i/>
          <w:sz w:val="24"/>
          <w:szCs w:val="24"/>
        </w:rPr>
      </w:pPr>
    </w:p>
    <w:p w:rsidR="007F3D7F" w:rsidRPr="007F3D7F" w:rsidRDefault="007F3D7F" w:rsidP="007F3D7F">
      <w:pPr>
        <w:spacing w:after="0"/>
        <w:ind w:left="-567" w:firstLine="567"/>
        <w:jc w:val="both"/>
        <w:rPr>
          <w:rFonts w:ascii="Times New Roman" w:hAnsi="Times New Roman" w:cs="Times New Roman"/>
          <w:sz w:val="24"/>
          <w:szCs w:val="24"/>
        </w:rPr>
      </w:pPr>
      <w:proofErr w:type="gramStart"/>
      <w:r w:rsidRPr="007F3D7F">
        <w:rPr>
          <w:rFonts w:ascii="Times New Roman" w:hAnsi="Times New Roman" w:cs="Times New Roman"/>
          <w:sz w:val="24"/>
          <w:szCs w:val="24"/>
        </w:rPr>
        <w:t>В соответствии с пунктом 6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закупка у единственного поставщика (подрядчика, исполнителя) (далее – Закон о контрактной системе)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w:t>
      </w:r>
      <w:proofErr w:type="gramEnd"/>
      <w:r w:rsidRPr="007F3D7F">
        <w:rPr>
          <w:rFonts w:ascii="Times New Roman" w:hAnsi="Times New Roman" w:cs="Times New Roman"/>
          <w:sz w:val="24"/>
          <w:szCs w:val="24"/>
        </w:rPr>
        <w:t xml:space="preserve"> в соответствии с его полномочиями либо подведомственными ему государственным учреждением, государственным унитарным предприятием, </w:t>
      </w:r>
      <w:r w:rsidRPr="007F3D7F">
        <w:rPr>
          <w:rFonts w:ascii="Times New Roman" w:hAnsi="Times New Roman" w:cs="Times New Roman"/>
          <w:sz w:val="24"/>
          <w:szCs w:val="24"/>
          <w:u w:val="single"/>
        </w:rPr>
        <w:t>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7F3D7F">
        <w:rPr>
          <w:rFonts w:ascii="Times New Roman" w:hAnsi="Times New Roman" w:cs="Times New Roman"/>
          <w:sz w:val="24"/>
          <w:szCs w:val="24"/>
        </w:rPr>
        <w:t>.</w:t>
      </w:r>
    </w:p>
    <w:p w:rsidR="007F3D7F" w:rsidRPr="007F3D7F" w:rsidRDefault="007F3D7F" w:rsidP="007F3D7F">
      <w:pPr>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t xml:space="preserve">При этом исключительность полномочий государственных и муниципальных </w:t>
      </w:r>
      <w:proofErr w:type="gramStart"/>
      <w:r w:rsidRPr="007F3D7F">
        <w:rPr>
          <w:rFonts w:ascii="Times New Roman" w:hAnsi="Times New Roman" w:cs="Times New Roman"/>
          <w:sz w:val="24"/>
          <w:szCs w:val="24"/>
        </w:rPr>
        <w:t>медицинский</w:t>
      </w:r>
      <w:proofErr w:type="gramEnd"/>
      <w:r w:rsidRPr="007F3D7F">
        <w:rPr>
          <w:rFonts w:ascii="Times New Roman" w:hAnsi="Times New Roman" w:cs="Times New Roman"/>
          <w:sz w:val="24"/>
          <w:szCs w:val="24"/>
        </w:rPr>
        <w:t xml:space="preserve"> организаций и учреждений в настоящее время нормативно-правовыми актами, указанными в пункте 6 части 1 статьи 93  Закона о контрактной системе, не установлена.</w:t>
      </w:r>
    </w:p>
    <w:p w:rsidR="007F3D7F" w:rsidRDefault="007F3D7F" w:rsidP="007F3D7F">
      <w:pPr>
        <w:spacing w:after="0"/>
        <w:ind w:left="-567" w:firstLine="567"/>
        <w:jc w:val="both"/>
        <w:rPr>
          <w:rFonts w:ascii="Times New Roman" w:hAnsi="Times New Roman" w:cs="Times New Roman"/>
          <w:sz w:val="24"/>
          <w:szCs w:val="24"/>
        </w:rPr>
      </w:pPr>
      <w:proofErr w:type="gramStart"/>
      <w:r w:rsidRPr="007F3D7F">
        <w:rPr>
          <w:rFonts w:ascii="Times New Roman" w:hAnsi="Times New Roman" w:cs="Times New Roman"/>
          <w:sz w:val="24"/>
          <w:szCs w:val="24"/>
        </w:rPr>
        <w:t>Кроме того,  в соответствии с позицией ФАС России, отраженной в Письме № АД/32119/14 от 11.08.2014, направленном в адрес УФСИН России по Ульяновской области, в случае, если сотрудники уголовно-исполнительной системы, являющиеся получателями услуг по медицинскому обслуживанию, самостоятельно осуществляют выбор соответствующего лечебного учреждения, положения Закона о контрактной системе к указанным правоотношениям не применяются.</w:t>
      </w:r>
      <w:proofErr w:type="gramEnd"/>
    </w:p>
    <w:p w:rsidR="007F3D7F" w:rsidRDefault="007F3D7F" w:rsidP="007F3D7F">
      <w:pPr>
        <w:spacing w:after="0"/>
        <w:ind w:left="-567" w:firstLine="567"/>
        <w:jc w:val="both"/>
        <w:rPr>
          <w:rFonts w:ascii="Times New Roman" w:hAnsi="Times New Roman" w:cs="Times New Roman"/>
          <w:sz w:val="24"/>
          <w:szCs w:val="24"/>
        </w:rPr>
      </w:pPr>
    </w:p>
    <w:p w:rsidR="007F3D7F" w:rsidRDefault="007F3D7F" w:rsidP="007F3D7F">
      <w:pPr>
        <w:spacing w:after="0"/>
        <w:ind w:left="-567" w:firstLine="567"/>
        <w:jc w:val="both"/>
        <w:rPr>
          <w:rFonts w:ascii="Times New Roman" w:hAnsi="Times New Roman" w:cs="Times New Roman"/>
          <w:b/>
          <w:i/>
          <w:sz w:val="24"/>
          <w:szCs w:val="24"/>
        </w:rPr>
      </w:pPr>
      <w:r w:rsidRPr="007F3D7F">
        <w:rPr>
          <w:rFonts w:ascii="Times New Roman" w:hAnsi="Times New Roman" w:cs="Times New Roman"/>
          <w:b/>
          <w:i/>
          <w:sz w:val="24"/>
          <w:szCs w:val="24"/>
        </w:rPr>
        <w:t>По вопросу размещения информации об изменении или о расторжении контракта Ульяновское УФАС сообщает следующее.</w:t>
      </w:r>
    </w:p>
    <w:p w:rsidR="007F3D7F" w:rsidRPr="007F3D7F" w:rsidRDefault="007F3D7F" w:rsidP="007F3D7F">
      <w:pPr>
        <w:spacing w:after="0"/>
        <w:ind w:left="-567" w:firstLine="567"/>
        <w:jc w:val="both"/>
        <w:rPr>
          <w:rFonts w:ascii="Times New Roman" w:hAnsi="Times New Roman" w:cs="Times New Roman"/>
          <w:b/>
          <w:i/>
          <w:sz w:val="24"/>
          <w:szCs w:val="24"/>
        </w:rPr>
      </w:pPr>
    </w:p>
    <w:p w:rsidR="007F3D7F" w:rsidRPr="007F3D7F" w:rsidRDefault="007F3D7F" w:rsidP="007F3D7F">
      <w:pPr>
        <w:autoSpaceDE w:val="0"/>
        <w:autoSpaceDN w:val="0"/>
        <w:adjustRightInd w:val="0"/>
        <w:spacing w:after="0"/>
        <w:ind w:left="-567" w:firstLine="567"/>
        <w:jc w:val="both"/>
        <w:outlineLvl w:val="2"/>
        <w:rPr>
          <w:rFonts w:ascii="Times New Roman" w:hAnsi="Times New Roman" w:cs="Times New Roman"/>
          <w:sz w:val="24"/>
          <w:szCs w:val="24"/>
        </w:rPr>
      </w:pPr>
      <w:r w:rsidRPr="007F3D7F">
        <w:rPr>
          <w:rFonts w:ascii="Times New Roman" w:hAnsi="Times New Roman" w:cs="Times New Roman"/>
          <w:sz w:val="24"/>
          <w:szCs w:val="24"/>
        </w:rPr>
        <w:t xml:space="preserve">Согласно </w:t>
      </w:r>
      <w:hyperlink r:id="rId14" w:history="1">
        <w:r w:rsidRPr="007F3D7F">
          <w:rPr>
            <w:rFonts w:ascii="Times New Roman" w:hAnsi="Times New Roman" w:cs="Times New Roman"/>
            <w:color w:val="0000FF"/>
            <w:sz w:val="24"/>
            <w:szCs w:val="24"/>
          </w:rPr>
          <w:t>части 26 статьи 95</w:t>
        </w:r>
      </w:hyperlink>
      <w:r w:rsidRPr="007F3D7F">
        <w:rPr>
          <w:rFonts w:ascii="Times New Roman" w:hAnsi="Times New Roman" w:cs="Times New Roman"/>
          <w:sz w:val="24"/>
          <w:szCs w:val="24"/>
        </w:rPr>
        <w:t xml:space="preserve"> Закона о контрактной системе </w:t>
      </w:r>
      <w:proofErr w:type="gramStart"/>
      <w:r w:rsidRPr="007F3D7F">
        <w:rPr>
          <w:rFonts w:ascii="Times New Roman" w:hAnsi="Times New Roman" w:cs="Times New Roman"/>
          <w:sz w:val="24"/>
          <w:szCs w:val="24"/>
        </w:rPr>
        <w:t>информация</w:t>
      </w:r>
      <w:proofErr w:type="gramEnd"/>
      <w:r w:rsidRPr="007F3D7F">
        <w:rPr>
          <w:rFonts w:ascii="Times New Roman" w:hAnsi="Times New Roman" w:cs="Times New Roman"/>
          <w:sz w:val="24"/>
          <w:szCs w:val="24"/>
        </w:rPr>
        <w:t xml:space="preserve">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сфере закупок (ЕИС) в течение одного рабочего дня, следующего за датой изменения контракта или расторжения контракта.</w:t>
      </w:r>
    </w:p>
    <w:p w:rsidR="007F3D7F" w:rsidRPr="007F3D7F" w:rsidRDefault="007F3D7F" w:rsidP="007F3D7F">
      <w:pPr>
        <w:autoSpaceDE w:val="0"/>
        <w:autoSpaceDN w:val="0"/>
        <w:adjustRightInd w:val="0"/>
        <w:spacing w:after="0"/>
        <w:ind w:left="-567" w:firstLine="567"/>
        <w:jc w:val="both"/>
        <w:outlineLvl w:val="2"/>
        <w:rPr>
          <w:rFonts w:ascii="Times New Roman" w:hAnsi="Times New Roman" w:cs="Times New Roman"/>
          <w:sz w:val="24"/>
          <w:szCs w:val="24"/>
        </w:rPr>
      </w:pPr>
      <w:proofErr w:type="gramStart"/>
      <w:r w:rsidRPr="007F3D7F">
        <w:rPr>
          <w:rFonts w:ascii="Times New Roman" w:hAnsi="Times New Roman" w:cs="Times New Roman"/>
          <w:sz w:val="24"/>
          <w:szCs w:val="24"/>
        </w:rPr>
        <w:t xml:space="preserve">В соответствии с </w:t>
      </w:r>
      <w:hyperlink r:id="rId15" w:history="1">
        <w:r w:rsidRPr="007F3D7F">
          <w:rPr>
            <w:rFonts w:ascii="Times New Roman" w:hAnsi="Times New Roman" w:cs="Times New Roman"/>
            <w:color w:val="0000FF"/>
            <w:sz w:val="24"/>
            <w:szCs w:val="24"/>
          </w:rPr>
          <w:t>частью 3 статьи 103</w:t>
        </w:r>
      </w:hyperlink>
      <w:r w:rsidRPr="007F3D7F">
        <w:rPr>
          <w:rFonts w:ascii="Times New Roman" w:hAnsi="Times New Roman" w:cs="Times New Roman"/>
          <w:sz w:val="24"/>
          <w:szCs w:val="24"/>
        </w:rPr>
        <w:t xml:space="preserve"> Закона о контрактной системе, в случае если в соответствии с Законом были внесены изменения в условия контракта, заказчики направляют в Федеральное казначейство информацию, которая предусмотрена </w:t>
      </w:r>
      <w:hyperlink r:id="rId16" w:history="1">
        <w:r w:rsidRPr="007F3D7F">
          <w:rPr>
            <w:rFonts w:ascii="Times New Roman" w:hAnsi="Times New Roman" w:cs="Times New Roman"/>
            <w:color w:val="0000FF"/>
            <w:sz w:val="24"/>
            <w:szCs w:val="24"/>
          </w:rPr>
          <w:t>частью 2 статьи 103</w:t>
        </w:r>
      </w:hyperlink>
      <w:r w:rsidRPr="007F3D7F">
        <w:rPr>
          <w:rFonts w:ascii="Times New Roman" w:hAnsi="Times New Roman" w:cs="Times New Roman"/>
          <w:sz w:val="24"/>
          <w:szCs w:val="24"/>
        </w:rPr>
        <w:t xml:space="preserve"> Закона и в </w:t>
      </w:r>
      <w:r w:rsidRPr="007F3D7F">
        <w:rPr>
          <w:rFonts w:ascii="Times New Roman" w:hAnsi="Times New Roman" w:cs="Times New Roman"/>
          <w:sz w:val="24"/>
          <w:szCs w:val="24"/>
        </w:rPr>
        <w:lastRenderedPageBreak/>
        <w:t>отношении которой были внесены изменения в условия контракта, в течение трех рабочих дней с даты внесения таких изменений.</w:t>
      </w:r>
      <w:proofErr w:type="gramEnd"/>
      <w:r w:rsidRPr="007F3D7F">
        <w:rPr>
          <w:rFonts w:ascii="Times New Roman" w:hAnsi="Times New Roman" w:cs="Times New Roman"/>
          <w:sz w:val="24"/>
          <w:szCs w:val="24"/>
        </w:rPr>
        <w:t xml:space="preserve"> Информация, указанная в </w:t>
      </w:r>
      <w:hyperlink r:id="rId17" w:history="1">
        <w:r w:rsidRPr="007F3D7F">
          <w:rPr>
            <w:rFonts w:ascii="Times New Roman" w:hAnsi="Times New Roman" w:cs="Times New Roman"/>
            <w:color w:val="0000FF"/>
            <w:sz w:val="24"/>
            <w:szCs w:val="24"/>
          </w:rPr>
          <w:t>пунктах 8</w:t>
        </w:r>
      </w:hyperlink>
      <w:r w:rsidRPr="007F3D7F">
        <w:rPr>
          <w:rFonts w:ascii="Times New Roman" w:hAnsi="Times New Roman" w:cs="Times New Roman"/>
          <w:sz w:val="24"/>
          <w:szCs w:val="24"/>
        </w:rPr>
        <w:t xml:space="preserve">, </w:t>
      </w:r>
      <w:hyperlink r:id="rId18" w:history="1">
        <w:r w:rsidRPr="007F3D7F">
          <w:rPr>
            <w:rFonts w:ascii="Times New Roman" w:hAnsi="Times New Roman" w:cs="Times New Roman"/>
            <w:color w:val="0000FF"/>
            <w:sz w:val="24"/>
            <w:szCs w:val="24"/>
          </w:rPr>
          <w:t>10</w:t>
        </w:r>
      </w:hyperlink>
      <w:r w:rsidRPr="007F3D7F">
        <w:rPr>
          <w:rFonts w:ascii="Times New Roman" w:hAnsi="Times New Roman" w:cs="Times New Roman"/>
          <w:sz w:val="24"/>
          <w:szCs w:val="24"/>
        </w:rPr>
        <w:t xml:space="preserve">, </w:t>
      </w:r>
      <w:hyperlink r:id="rId19" w:history="1">
        <w:r w:rsidRPr="007F3D7F">
          <w:rPr>
            <w:rFonts w:ascii="Times New Roman" w:hAnsi="Times New Roman" w:cs="Times New Roman"/>
            <w:color w:val="0000FF"/>
            <w:sz w:val="24"/>
            <w:szCs w:val="24"/>
          </w:rPr>
          <w:t>11</w:t>
        </w:r>
      </w:hyperlink>
      <w:r w:rsidRPr="007F3D7F">
        <w:rPr>
          <w:rFonts w:ascii="Times New Roman" w:hAnsi="Times New Roman" w:cs="Times New Roman"/>
          <w:sz w:val="24"/>
          <w:szCs w:val="24"/>
        </w:rPr>
        <w:t xml:space="preserve"> и </w:t>
      </w:r>
      <w:hyperlink r:id="rId20" w:history="1">
        <w:r w:rsidRPr="007F3D7F">
          <w:rPr>
            <w:rFonts w:ascii="Times New Roman" w:hAnsi="Times New Roman" w:cs="Times New Roman"/>
            <w:color w:val="0000FF"/>
            <w:sz w:val="24"/>
            <w:szCs w:val="24"/>
          </w:rPr>
          <w:t>13 части 2 статьи 103</w:t>
        </w:r>
      </w:hyperlink>
      <w:r w:rsidRPr="007F3D7F">
        <w:rPr>
          <w:rFonts w:ascii="Times New Roman" w:hAnsi="Times New Roman" w:cs="Times New Roman"/>
          <w:sz w:val="24"/>
          <w:szCs w:val="24"/>
        </w:rPr>
        <w:t xml:space="preserve"> Закона, направляется заказчиками в указанный орган в течение трех рабочих дней с даты соответственно исполнения, изменения или расторжения контракта.</w:t>
      </w:r>
    </w:p>
    <w:p w:rsidR="007F3D7F" w:rsidRPr="007F3D7F" w:rsidRDefault="007F3D7F" w:rsidP="007F3D7F">
      <w:pPr>
        <w:autoSpaceDE w:val="0"/>
        <w:autoSpaceDN w:val="0"/>
        <w:adjustRightInd w:val="0"/>
        <w:spacing w:after="0"/>
        <w:ind w:left="-567" w:firstLine="567"/>
        <w:jc w:val="both"/>
        <w:outlineLvl w:val="2"/>
        <w:rPr>
          <w:rFonts w:ascii="Times New Roman" w:hAnsi="Times New Roman" w:cs="Times New Roman"/>
          <w:sz w:val="24"/>
          <w:szCs w:val="24"/>
        </w:rPr>
      </w:pPr>
      <w:proofErr w:type="gramStart"/>
      <w:r w:rsidRPr="007F3D7F">
        <w:rPr>
          <w:rFonts w:ascii="Times New Roman" w:hAnsi="Times New Roman" w:cs="Times New Roman"/>
          <w:sz w:val="24"/>
          <w:szCs w:val="24"/>
        </w:rPr>
        <w:t>Учитывая изложенное, в случае изменения или расторжения контракта соответствующая информация размещается заказчиком в ЕИС в течение одного рабочего дня, следующего за датой изменения или расторжения контракта, и в течение трех рабочих дней с даты такого изменения или расторжения направляется в Федеральное казначейство.</w:t>
      </w:r>
      <w:proofErr w:type="gramEnd"/>
    </w:p>
    <w:p w:rsidR="007F3D7F" w:rsidRDefault="007F3D7F" w:rsidP="007F3D7F">
      <w:pPr>
        <w:autoSpaceDE w:val="0"/>
        <w:autoSpaceDN w:val="0"/>
        <w:adjustRightInd w:val="0"/>
        <w:spacing w:after="0"/>
        <w:ind w:left="-567" w:firstLine="567"/>
        <w:jc w:val="both"/>
        <w:outlineLvl w:val="2"/>
        <w:rPr>
          <w:rFonts w:ascii="Times New Roman" w:hAnsi="Times New Roman" w:cs="Times New Roman"/>
          <w:sz w:val="24"/>
          <w:szCs w:val="24"/>
        </w:rPr>
      </w:pPr>
      <w:r w:rsidRPr="007F3D7F">
        <w:rPr>
          <w:rFonts w:ascii="Times New Roman" w:hAnsi="Times New Roman" w:cs="Times New Roman"/>
          <w:sz w:val="24"/>
          <w:szCs w:val="24"/>
        </w:rPr>
        <w:t xml:space="preserve">Указанная позиция отражена в Письме Минэкономразвития России от 29.04.2016 N ОГ-Д28-5342. </w:t>
      </w:r>
    </w:p>
    <w:p w:rsidR="007F3D7F" w:rsidRDefault="007F3D7F" w:rsidP="007F3D7F">
      <w:pPr>
        <w:autoSpaceDE w:val="0"/>
        <w:autoSpaceDN w:val="0"/>
        <w:adjustRightInd w:val="0"/>
        <w:spacing w:after="0"/>
        <w:ind w:left="-567" w:firstLine="567"/>
        <w:jc w:val="both"/>
        <w:outlineLvl w:val="2"/>
        <w:rPr>
          <w:rFonts w:ascii="Times New Roman" w:hAnsi="Times New Roman" w:cs="Times New Roman"/>
          <w:sz w:val="24"/>
          <w:szCs w:val="24"/>
        </w:rPr>
      </w:pPr>
    </w:p>
    <w:p w:rsidR="007F3D7F" w:rsidRDefault="007F3D7F" w:rsidP="007F3D7F">
      <w:pPr>
        <w:autoSpaceDE w:val="0"/>
        <w:autoSpaceDN w:val="0"/>
        <w:adjustRightInd w:val="0"/>
        <w:spacing w:after="0"/>
        <w:ind w:left="-567" w:firstLine="567"/>
        <w:jc w:val="both"/>
        <w:outlineLvl w:val="2"/>
        <w:rPr>
          <w:rFonts w:ascii="Times New Roman" w:hAnsi="Times New Roman" w:cs="Times New Roman"/>
          <w:b/>
          <w:i/>
          <w:sz w:val="24"/>
          <w:szCs w:val="24"/>
        </w:rPr>
      </w:pPr>
      <w:r w:rsidRPr="007F3D7F">
        <w:rPr>
          <w:rFonts w:ascii="Times New Roman" w:hAnsi="Times New Roman" w:cs="Times New Roman"/>
          <w:b/>
          <w:i/>
          <w:sz w:val="24"/>
          <w:szCs w:val="24"/>
        </w:rPr>
        <w:t>Относительно вопроса о заключении контракта со сроком исполнения до даты его заключения, сообщаем следующее.</w:t>
      </w:r>
    </w:p>
    <w:p w:rsidR="007F3D7F" w:rsidRPr="007F3D7F" w:rsidRDefault="007F3D7F" w:rsidP="007F3D7F">
      <w:pPr>
        <w:autoSpaceDE w:val="0"/>
        <w:autoSpaceDN w:val="0"/>
        <w:adjustRightInd w:val="0"/>
        <w:spacing w:after="0"/>
        <w:ind w:left="-567" w:firstLine="567"/>
        <w:jc w:val="both"/>
        <w:outlineLvl w:val="2"/>
        <w:rPr>
          <w:rFonts w:ascii="Times New Roman" w:hAnsi="Times New Roman" w:cs="Times New Roman"/>
          <w:b/>
          <w:i/>
          <w:sz w:val="24"/>
          <w:szCs w:val="24"/>
        </w:rPr>
      </w:pP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t xml:space="preserve">В соответствии с </w:t>
      </w:r>
      <w:hyperlink r:id="rId21" w:history="1">
        <w:r w:rsidRPr="007F3D7F">
          <w:rPr>
            <w:rFonts w:ascii="Times New Roman" w:hAnsi="Times New Roman" w:cs="Times New Roman"/>
            <w:color w:val="0000FF"/>
            <w:sz w:val="24"/>
            <w:szCs w:val="24"/>
          </w:rPr>
          <w:t>пунктом 1 статьи 425</w:t>
        </w:r>
      </w:hyperlink>
      <w:r w:rsidRPr="007F3D7F">
        <w:rPr>
          <w:rFonts w:ascii="Times New Roman" w:hAnsi="Times New Roman" w:cs="Times New Roman"/>
          <w:sz w:val="24"/>
          <w:szCs w:val="24"/>
        </w:rPr>
        <w:t xml:space="preserve"> Гражданского кодекса Российской Федерации (далее - ГК РФ) гражданско-правовой договор вступает в силу и становится обязательным для сторон с момента его заключения.</w:t>
      </w: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t xml:space="preserve">В соответствии с </w:t>
      </w:r>
      <w:hyperlink r:id="rId22" w:history="1">
        <w:r w:rsidRPr="007F3D7F">
          <w:rPr>
            <w:rFonts w:ascii="Times New Roman" w:hAnsi="Times New Roman" w:cs="Times New Roman"/>
            <w:color w:val="0000FF"/>
            <w:sz w:val="24"/>
            <w:szCs w:val="24"/>
          </w:rPr>
          <w:t>пунктом 2 статьи 425</w:t>
        </w:r>
      </w:hyperlink>
      <w:r w:rsidRPr="007F3D7F">
        <w:rPr>
          <w:rFonts w:ascii="Times New Roman" w:hAnsi="Times New Roman" w:cs="Times New Roman"/>
          <w:sz w:val="24"/>
          <w:szCs w:val="24"/>
        </w:rPr>
        <w:t xml:space="preserve"> ГК РФ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t>Законом о контрактной системе установлено, что закупка начинается с определения поставщика (подрядчика, исполнителя) и завершается исполнением обязатель</w:t>
      </w:r>
      <w:proofErr w:type="gramStart"/>
      <w:r w:rsidRPr="007F3D7F">
        <w:rPr>
          <w:rFonts w:ascii="Times New Roman" w:hAnsi="Times New Roman" w:cs="Times New Roman"/>
          <w:sz w:val="24"/>
          <w:szCs w:val="24"/>
        </w:rPr>
        <w:t>ств ст</w:t>
      </w:r>
      <w:proofErr w:type="gramEnd"/>
      <w:r w:rsidRPr="007F3D7F">
        <w:rPr>
          <w:rFonts w:ascii="Times New Roman" w:hAnsi="Times New Roman" w:cs="Times New Roman"/>
          <w:sz w:val="24"/>
          <w:szCs w:val="24"/>
        </w:rPr>
        <w:t>оронами контракта.</w:t>
      </w: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proofErr w:type="gramStart"/>
      <w:r w:rsidRPr="007F3D7F">
        <w:rPr>
          <w:rFonts w:ascii="Times New Roman" w:hAnsi="Times New Roman" w:cs="Times New Roman"/>
          <w:sz w:val="24"/>
          <w:szCs w:val="24"/>
        </w:rPr>
        <w:t xml:space="preserve">При этом согласно </w:t>
      </w:r>
      <w:hyperlink r:id="rId23" w:history="1">
        <w:r w:rsidRPr="007F3D7F">
          <w:rPr>
            <w:rFonts w:ascii="Times New Roman" w:hAnsi="Times New Roman" w:cs="Times New Roman"/>
            <w:color w:val="0000FF"/>
            <w:sz w:val="24"/>
            <w:szCs w:val="24"/>
          </w:rPr>
          <w:t>пункту 2 статьи 3</w:t>
        </w:r>
      </w:hyperlink>
      <w:r w:rsidRPr="007F3D7F">
        <w:rPr>
          <w:rFonts w:ascii="Times New Roman" w:hAnsi="Times New Roman" w:cs="Times New Roman"/>
          <w:sz w:val="24"/>
          <w:szCs w:val="24"/>
        </w:rPr>
        <w:t xml:space="preserve"> Закона определение поставщика начинается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случаях с направления приглашения принять участие в определении поставщика (подрядчика, исполнителя) и завершается заключением контракта.</w:t>
      </w:r>
      <w:proofErr w:type="gramEnd"/>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t xml:space="preserve">Таким образом, применение положений </w:t>
      </w:r>
      <w:hyperlink r:id="rId24" w:history="1">
        <w:r w:rsidRPr="007F3D7F">
          <w:rPr>
            <w:rFonts w:ascii="Times New Roman" w:hAnsi="Times New Roman" w:cs="Times New Roman"/>
            <w:color w:val="0000FF"/>
            <w:sz w:val="24"/>
            <w:szCs w:val="24"/>
          </w:rPr>
          <w:t>пункта 2 статьи 425</w:t>
        </w:r>
      </w:hyperlink>
      <w:r w:rsidRPr="007F3D7F">
        <w:rPr>
          <w:rFonts w:ascii="Times New Roman" w:hAnsi="Times New Roman" w:cs="Times New Roman"/>
          <w:sz w:val="24"/>
          <w:szCs w:val="24"/>
        </w:rPr>
        <w:t xml:space="preserve"> ГК РФ не представляется возможным к отношениям, регулируемым </w:t>
      </w:r>
      <w:hyperlink r:id="rId25" w:history="1">
        <w:r w:rsidRPr="007F3D7F">
          <w:rPr>
            <w:rFonts w:ascii="Times New Roman" w:hAnsi="Times New Roman" w:cs="Times New Roman"/>
            <w:color w:val="0000FF"/>
            <w:sz w:val="24"/>
            <w:szCs w:val="24"/>
          </w:rPr>
          <w:t>Законом</w:t>
        </w:r>
      </w:hyperlink>
      <w:r w:rsidRPr="007F3D7F">
        <w:rPr>
          <w:rFonts w:ascii="Times New Roman" w:hAnsi="Times New Roman" w:cs="Times New Roman"/>
          <w:sz w:val="24"/>
          <w:szCs w:val="24"/>
        </w:rPr>
        <w:t xml:space="preserve"> о контрактной системе, в связи с тем, что обязательственные правоотношения между заказчиком и поставщиком начинаются исключительно с момента заключения контракта.</w:t>
      </w: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t>Данная позиция отражена в Письме Минэкономразвития России от 21.03.2017 N Д28и-1219 .</w:t>
      </w: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t>Вместе с тем,  обращаем внимание на следующее.</w:t>
      </w:r>
    </w:p>
    <w:p w:rsidR="007F3D7F" w:rsidRPr="007F3D7F" w:rsidRDefault="00351B5B" w:rsidP="007F3D7F">
      <w:pPr>
        <w:autoSpaceDE w:val="0"/>
        <w:autoSpaceDN w:val="0"/>
        <w:adjustRightInd w:val="0"/>
        <w:spacing w:after="0"/>
        <w:ind w:left="-567" w:firstLine="567"/>
        <w:jc w:val="both"/>
        <w:rPr>
          <w:rFonts w:ascii="Times New Roman" w:hAnsi="Times New Roman" w:cs="Times New Roman"/>
          <w:sz w:val="24"/>
          <w:szCs w:val="24"/>
        </w:rPr>
      </w:pPr>
      <w:hyperlink r:id="rId26" w:history="1">
        <w:r w:rsidR="007F3D7F" w:rsidRPr="007F3D7F">
          <w:rPr>
            <w:rFonts w:ascii="Times New Roman" w:hAnsi="Times New Roman" w:cs="Times New Roman"/>
            <w:color w:val="0000FF"/>
            <w:sz w:val="24"/>
            <w:szCs w:val="24"/>
          </w:rPr>
          <w:t>Частью 2 статьи 93</w:t>
        </w:r>
      </w:hyperlink>
      <w:r w:rsidR="007F3D7F" w:rsidRPr="007F3D7F">
        <w:rPr>
          <w:rFonts w:ascii="Times New Roman" w:hAnsi="Times New Roman" w:cs="Times New Roman"/>
          <w:sz w:val="24"/>
          <w:szCs w:val="24"/>
        </w:rPr>
        <w:t xml:space="preserve"> Закона о контрактной системе установлено, что при осуществлении закупки у единственного поставщика (подрядчика, исполнителя) в случаях, предусмотренных </w:t>
      </w:r>
      <w:hyperlink r:id="rId27" w:history="1">
        <w:r w:rsidR="007F3D7F" w:rsidRPr="007F3D7F">
          <w:rPr>
            <w:rFonts w:ascii="Times New Roman" w:hAnsi="Times New Roman" w:cs="Times New Roman"/>
            <w:color w:val="0000FF"/>
            <w:sz w:val="24"/>
            <w:szCs w:val="24"/>
          </w:rPr>
          <w:t>пунктами 1</w:t>
        </w:r>
      </w:hyperlink>
      <w:r w:rsidR="007F3D7F" w:rsidRPr="007F3D7F">
        <w:rPr>
          <w:rFonts w:ascii="Times New Roman" w:hAnsi="Times New Roman" w:cs="Times New Roman"/>
          <w:sz w:val="24"/>
          <w:szCs w:val="24"/>
        </w:rPr>
        <w:t xml:space="preserve"> - </w:t>
      </w:r>
      <w:hyperlink r:id="rId28" w:history="1">
        <w:r w:rsidR="007F3D7F" w:rsidRPr="007F3D7F">
          <w:rPr>
            <w:rFonts w:ascii="Times New Roman" w:hAnsi="Times New Roman" w:cs="Times New Roman"/>
            <w:color w:val="0000FF"/>
            <w:sz w:val="24"/>
            <w:szCs w:val="24"/>
          </w:rPr>
          <w:t>3</w:t>
        </w:r>
      </w:hyperlink>
      <w:r w:rsidR="007F3D7F" w:rsidRPr="007F3D7F">
        <w:rPr>
          <w:rFonts w:ascii="Times New Roman" w:hAnsi="Times New Roman" w:cs="Times New Roman"/>
          <w:sz w:val="24"/>
          <w:szCs w:val="24"/>
        </w:rPr>
        <w:t xml:space="preserve">, </w:t>
      </w:r>
      <w:hyperlink r:id="rId29" w:history="1">
        <w:r w:rsidR="007F3D7F" w:rsidRPr="007F3D7F">
          <w:rPr>
            <w:rFonts w:ascii="Times New Roman" w:hAnsi="Times New Roman" w:cs="Times New Roman"/>
            <w:color w:val="0000FF"/>
            <w:sz w:val="24"/>
            <w:szCs w:val="24"/>
          </w:rPr>
          <w:t>6</w:t>
        </w:r>
      </w:hyperlink>
      <w:r w:rsidR="007F3D7F" w:rsidRPr="007F3D7F">
        <w:rPr>
          <w:rFonts w:ascii="Times New Roman" w:hAnsi="Times New Roman" w:cs="Times New Roman"/>
          <w:sz w:val="24"/>
          <w:szCs w:val="24"/>
        </w:rPr>
        <w:t xml:space="preserve"> - </w:t>
      </w:r>
      <w:hyperlink r:id="rId30" w:history="1">
        <w:r w:rsidR="007F3D7F" w:rsidRPr="007F3D7F">
          <w:rPr>
            <w:rFonts w:ascii="Times New Roman" w:hAnsi="Times New Roman" w:cs="Times New Roman"/>
            <w:color w:val="0000FF"/>
            <w:sz w:val="24"/>
            <w:szCs w:val="24"/>
          </w:rPr>
          <w:t>8</w:t>
        </w:r>
      </w:hyperlink>
      <w:r w:rsidR="007F3D7F" w:rsidRPr="007F3D7F">
        <w:rPr>
          <w:rFonts w:ascii="Times New Roman" w:hAnsi="Times New Roman" w:cs="Times New Roman"/>
          <w:sz w:val="24"/>
          <w:szCs w:val="24"/>
        </w:rPr>
        <w:t xml:space="preserve">, </w:t>
      </w:r>
      <w:hyperlink r:id="rId31" w:history="1">
        <w:r w:rsidR="007F3D7F" w:rsidRPr="007F3D7F">
          <w:rPr>
            <w:rFonts w:ascii="Times New Roman" w:hAnsi="Times New Roman" w:cs="Times New Roman"/>
            <w:color w:val="0000FF"/>
            <w:sz w:val="24"/>
            <w:szCs w:val="24"/>
          </w:rPr>
          <w:t>11</w:t>
        </w:r>
      </w:hyperlink>
      <w:r w:rsidR="007F3D7F" w:rsidRPr="007F3D7F">
        <w:rPr>
          <w:rFonts w:ascii="Times New Roman" w:hAnsi="Times New Roman" w:cs="Times New Roman"/>
          <w:sz w:val="24"/>
          <w:szCs w:val="24"/>
        </w:rPr>
        <w:t xml:space="preserve"> - </w:t>
      </w:r>
      <w:hyperlink r:id="rId32" w:history="1">
        <w:r w:rsidR="007F3D7F" w:rsidRPr="007F3D7F">
          <w:rPr>
            <w:rFonts w:ascii="Times New Roman" w:hAnsi="Times New Roman" w:cs="Times New Roman"/>
            <w:color w:val="0000FF"/>
            <w:sz w:val="24"/>
            <w:szCs w:val="24"/>
          </w:rPr>
          <w:t>14</w:t>
        </w:r>
      </w:hyperlink>
      <w:r w:rsidR="007F3D7F" w:rsidRPr="007F3D7F">
        <w:rPr>
          <w:rFonts w:ascii="Times New Roman" w:hAnsi="Times New Roman" w:cs="Times New Roman"/>
          <w:sz w:val="24"/>
          <w:szCs w:val="24"/>
        </w:rPr>
        <w:t xml:space="preserve">, </w:t>
      </w:r>
      <w:hyperlink r:id="rId33" w:history="1">
        <w:r w:rsidR="007F3D7F" w:rsidRPr="007F3D7F">
          <w:rPr>
            <w:rFonts w:ascii="Times New Roman" w:hAnsi="Times New Roman" w:cs="Times New Roman"/>
            <w:color w:val="0000FF"/>
            <w:sz w:val="24"/>
            <w:szCs w:val="24"/>
          </w:rPr>
          <w:t>16</w:t>
        </w:r>
      </w:hyperlink>
      <w:r w:rsidR="007F3D7F" w:rsidRPr="007F3D7F">
        <w:rPr>
          <w:rFonts w:ascii="Times New Roman" w:hAnsi="Times New Roman" w:cs="Times New Roman"/>
          <w:sz w:val="24"/>
          <w:szCs w:val="24"/>
        </w:rPr>
        <w:t xml:space="preserve"> - </w:t>
      </w:r>
      <w:hyperlink r:id="rId34" w:history="1">
        <w:r w:rsidR="007F3D7F" w:rsidRPr="007F3D7F">
          <w:rPr>
            <w:rFonts w:ascii="Times New Roman" w:hAnsi="Times New Roman" w:cs="Times New Roman"/>
            <w:color w:val="0000FF"/>
            <w:sz w:val="24"/>
            <w:szCs w:val="24"/>
          </w:rPr>
          <w:t>19 части 1 статьи 93</w:t>
        </w:r>
      </w:hyperlink>
      <w:r w:rsidR="007F3D7F" w:rsidRPr="007F3D7F">
        <w:rPr>
          <w:rFonts w:ascii="Times New Roman" w:hAnsi="Times New Roman" w:cs="Times New Roman"/>
          <w:sz w:val="24"/>
          <w:szCs w:val="24"/>
        </w:rPr>
        <w:t xml:space="preserve"> Закона о контрактной системе, заказчик размещает в единой информационной системе извещение об осуществлении такой закупки не </w:t>
      </w:r>
      <w:proofErr w:type="gramStart"/>
      <w:r w:rsidR="007F3D7F" w:rsidRPr="007F3D7F">
        <w:rPr>
          <w:rFonts w:ascii="Times New Roman" w:hAnsi="Times New Roman" w:cs="Times New Roman"/>
          <w:sz w:val="24"/>
          <w:szCs w:val="24"/>
        </w:rPr>
        <w:t>позднее</w:t>
      </w:r>
      <w:proofErr w:type="gramEnd"/>
      <w:r w:rsidR="007F3D7F" w:rsidRPr="007F3D7F">
        <w:rPr>
          <w:rFonts w:ascii="Times New Roman" w:hAnsi="Times New Roman" w:cs="Times New Roman"/>
          <w:sz w:val="24"/>
          <w:szCs w:val="24"/>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35" w:history="1">
        <w:r w:rsidR="007F3D7F" w:rsidRPr="007F3D7F">
          <w:rPr>
            <w:rFonts w:ascii="Times New Roman" w:hAnsi="Times New Roman" w:cs="Times New Roman"/>
            <w:color w:val="0000FF"/>
            <w:sz w:val="24"/>
            <w:szCs w:val="24"/>
          </w:rPr>
          <w:t>пунктах 1</w:t>
        </w:r>
      </w:hyperlink>
      <w:r w:rsidR="007F3D7F" w:rsidRPr="007F3D7F">
        <w:rPr>
          <w:rFonts w:ascii="Times New Roman" w:hAnsi="Times New Roman" w:cs="Times New Roman"/>
          <w:sz w:val="24"/>
          <w:szCs w:val="24"/>
        </w:rPr>
        <w:t xml:space="preserve">, </w:t>
      </w:r>
      <w:hyperlink r:id="rId36" w:history="1">
        <w:r w:rsidR="007F3D7F" w:rsidRPr="007F3D7F">
          <w:rPr>
            <w:rFonts w:ascii="Times New Roman" w:hAnsi="Times New Roman" w:cs="Times New Roman"/>
            <w:color w:val="0000FF"/>
            <w:sz w:val="24"/>
            <w:szCs w:val="24"/>
          </w:rPr>
          <w:t>2</w:t>
        </w:r>
      </w:hyperlink>
      <w:r w:rsidR="007F3D7F" w:rsidRPr="007F3D7F">
        <w:rPr>
          <w:rFonts w:ascii="Times New Roman" w:hAnsi="Times New Roman" w:cs="Times New Roman"/>
          <w:sz w:val="24"/>
          <w:szCs w:val="24"/>
        </w:rPr>
        <w:t xml:space="preserve">, </w:t>
      </w:r>
      <w:hyperlink r:id="rId37" w:history="1">
        <w:r w:rsidR="007F3D7F" w:rsidRPr="007F3D7F">
          <w:rPr>
            <w:rFonts w:ascii="Times New Roman" w:hAnsi="Times New Roman" w:cs="Times New Roman"/>
            <w:color w:val="0000FF"/>
            <w:sz w:val="24"/>
            <w:szCs w:val="24"/>
          </w:rPr>
          <w:t>4 статьи 42</w:t>
        </w:r>
      </w:hyperlink>
      <w:r w:rsidR="007F3D7F" w:rsidRPr="007F3D7F">
        <w:rPr>
          <w:rFonts w:ascii="Times New Roman" w:hAnsi="Times New Roman" w:cs="Times New Roman"/>
          <w:sz w:val="24"/>
          <w:szCs w:val="24"/>
        </w:rPr>
        <w:t xml:space="preserve"> Закона о контрактной системе, в том числе срок поставки товара, завершения работ, оказания услуг.</w:t>
      </w: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lastRenderedPageBreak/>
        <w:t xml:space="preserve">В соответствии с </w:t>
      </w:r>
      <w:hyperlink r:id="rId38" w:history="1">
        <w:r w:rsidRPr="007F3D7F">
          <w:rPr>
            <w:rFonts w:ascii="Times New Roman" w:hAnsi="Times New Roman" w:cs="Times New Roman"/>
            <w:color w:val="0000FF"/>
            <w:sz w:val="24"/>
            <w:szCs w:val="24"/>
          </w:rPr>
          <w:t>пунктами 1</w:t>
        </w:r>
      </w:hyperlink>
      <w:r w:rsidRPr="007F3D7F">
        <w:rPr>
          <w:rFonts w:ascii="Times New Roman" w:hAnsi="Times New Roman" w:cs="Times New Roman"/>
          <w:sz w:val="24"/>
          <w:szCs w:val="24"/>
        </w:rPr>
        <w:t xml:space="preserve"> - </w:t>
      </w:r>
      <w:hyperlink r:id="rId39" w:history="1">
        <w:r w:rsidRPr="007F3D7F">
          <w:rPr>
            <w:rFonts w:ascii="Times New Roman" w:hAnsi="Times New Roman" w:cs="Times New Roman"/>
            <w:color w:val="0000FF"/>
            <w:sz w:val="24"/>
            <w:szCs w:val="24"/>
          </w:rPr>
          <w:t>3 статьи 434</w:t>
        </w:r>
      </w:hyperlink>
      <w:r w:rsidRPr="007F3D7F">
        <w:rPr>
          <w:rFonts w:ascii="Times New Roman" w:hAnsi="Times New Roman" w:cs="Times New Roman"/>
          <w:sz w:val="24"/>
          <w:szCs w:val="24"/>
        </w:rPr>
        <w:t xml:space="preserve"> Гражданского кодекса Российской Федерации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Письменная форма договора считается соблюденной, если письменное предложение заключить договор принято в порядке, предусмотренном </w:t>
      </w:r>
      <w:hyperlink r:id="rId40" w:history="1">
        <w:r w:rsidRPr="007F3D7F">
          <w:rPr>
            <w:rFonts w:ascii="Times New Roman" w:hAnsi="Times New Roman" w:cs="Times New Roman"/>
            <w:color w:val="0000FF"/>
            <w:sz w:val="24"/>
            <w:szCs w:val="24"/>
          </w:rPr>
          <w:t>пунктом 3 статьи 438</w:t>
        </w:r>
      </w:hyperlink>
      <w:r w:rsidRPr="007F3D7F">
        <w:rPr>
          <w:rFonts w:ascii="Times New Roman" w:hAnsi="Times New Roman" w:cs="Times New Roman"/>
          <w:sz w:val="24"/>
          <w:szCs w:val="24"/>
        </w:rPr>
        <w:t xml:space="preserve"> Гражданского кодекса Российской Федерации.</w:t>
      </w: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proofErr w:type="gramStart"/>
      <w:r w:rsidRPr="007F3D7F">
        <w:rPr>
          <w:rFonts w:ascii="Times New Roman" w:hAnsi="Times New Roman" w:cs="Times New Roman"/>
          <w:sz w:val="24"/>
          <w:szCs w:val="24"/>
        </w:rPr>
        <w:t xml:space="preserve">Вместе с тем, согласно </w:t>
      </w:r>
      <w:hyperlink r:id="rId41" w:history="1">
        <w:r w:rsidRPr="007F3D7F">
          <w:rPr>
            <w:rFonts w:ascii="Times New Roman" w:hAnsi="Times New Roman" w:cs="Times New Roman"/>
            <w:color w:val="0000FF"/>
            <w:sz w:val="24"/>
            <w:szCs w:val="24"/>
          </w:rPr>
          <w:t>пункту 3 статьи 438</w:t>
        </w:r>
      </w:hyperlink>
      <w:r w:rsidRPr="007F3D7F">
        <w:rPr>
          <w:rFonts w:ascii="Times New Roman" w:hAnsi="Times New Roman" w:cs="Times New Roman"/>
          <w:sz w:val="24"/>
          <w:szCs w:val="24"/>
        </w:rPr>
        <w:t xml:space="preserve"> Гражданского кодекса Российской Федерации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roofErr w:type="gramEnd"/>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t>Следовательно, если согласно условиям контракта действие контракта распространяется на правоотношения, возникшие ранее даты его заключения, то договор считается заключенным с момента начала фактического выполнения сторонами своих обязательств.</w:t>
      </w:r>
    </w:p>
    <w:p w:rsid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t>Аналогичная позиция отражена в Письме ФАС России от 21.03.2016 N АЦ/17440/16.</w:t>
      </w:r>
    </w:p>
    <w:p w:rsid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p>
    <w:p w:rsidR="007F3D7F" w:rsidRDefault="007F3D7F" w:rsidP="007F3D7F">
      <w:pPr>
        <w:autoSpaceDE w:val="0"/>
        <w:autoSpaceDN w:val="0"/>
        <w:adjustRightInd w:val="0"/>
        <w:spacing w:after="0"/>
        <w:ind w:left="-567" w:firstLine="567"/>
        <w:jc w:val="both"/>
        <w:rPr>
          <w:rFonts w:ascii="Times New Roman" w:hAnsi="Times New Roman" w:cs="Times New Roman"/>
          <w:b/>
          <w:i/>
          <w:sz w:val="24"/>
          <w:szCs w:val="24"/>
        </w:rPr>
      </w:pPr>
      <w:r w:rsidRPr="007F3D7F">
        <w:rPr>
          <w:rFonts w:ascii="Times New Roman" w:hAnsi="Times New Roman" w:cs="Times New Roman"/>
          <w:b/>
          <w:i/>
          <w:sz w:val="24"/>
          <w:szCs w:val="24"/>
        </w:rPr>
        <w:t>Относительно вопроса о правомерности установления запрета на допуск товаров, работ, услуг, происходящих из иностранных госуда</w:t>
      </w:r>
      <w:proofErr w:type="gramStart"/>
      <w:r w:rsidRPr="007F3D7F">
        <w:rPr>
          <w:rFonts w:ascii="Times New Roman" w:hAnsi="Times New Roman" w:cs="Times New Roman"/>
          <w:b/>
          <w:i/>
          <w:sz w:val="24"/>
          <w:szCs w:val="24"/>
        </w:rPr>
        <w:t>рств пр</w:t>
      </w:r>
      <w:proofErr w:type="gramEnd"/>
      <w:r w:rsidRPr="007F3D7F">
        <w:rPr>
          <w:rFonts w:ascii="Times New Roman" w:hAnsi="Times New Roman" w:cs="Times New Roman"/>
          <w:b/>
          <w:i/>
          <w:sz w:val="24"/>
          <w:szCs w:val="24"/>
        </w:rPr>
        <w:t>и осуществлении закупок для нужд обороны страны, Ульяновское УФАС России сообщает следующее.</w:t>
      </w:r>
    </w:p>
    <w:p w:rsidR="007F3D7F" w:rsidRPr="007F3D7F" w:rsidRDefault="007F3D7F" w:rsidP="007F3D7F">
      <w:pPr>
        <w:autoSpaceDE w:val="0"/>
        <w:autoSpaceDN w:val="0"/>
        <w:adjustRightInd w:val="0"/>
        <w:spacing w:after="0"/>
        <w:ind w:left="-567" w:firstLine="567"/>
        <w:jc w:val="both"/>
        <w:rPr>
          <w:rFonts w:ascii="Times New Roman" w:hAnsi="Times New Roman" w:cs="Times New Roman"/>
          <w:b/>
          <w:i/>
          <w:sz w:val="24"/>
          <w:szCs w:val="24"/>
        </w:rPr>
      </w:pP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t xml:space="preserve"> Постановлением Правительства РФ от 14.01.2017 N 9  установлен запрет на допуск товаров, происходящих из иностранных госуда</w:t>
      </w:r>
      <w:proofErr w:type="gramStart"/>
      <w:r w:rsidRPr="007F3D7F">
        <w:rPr>
          <w:rFonts w:ascii="Times New Roman" w:hAnsi="Times New Roman" w:cs="Times New Roman"/>
          <w:sz w:val="24"/>
          <w:szCs w:val="24"/>
        </w:rPr>
        <w:t>рств дл</w:t>
      </w:r>
      <w:proofErr w:type="gramEnd"/>
      <w:r w:rsidRPr="007F3D7F">
        <w:rPr>
          <w:rFonts w:ascii="Times New Roman" w:hAnsi="Times New Roman" w:cs="Times New Roman"/>
          <w:sz w:val="24"/>
          <w:szCs w:val="24"/>
        </w:rPr>
        <w:t>я целей осуществления закупок товаров, работ (услуг) для нужд обороны страны и безопасности государства.</w:t>
      </w: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proofErr w:type="gramStart"/>
      <w:r w:rsidRPr="007F3D7F">
        <w:rPr>
          <w:rFonts w:ascii="Times New Roman" w:hAnsi="Times New Roman" w:cs="Times New Roman"/>
          <w:sz w:val="24"/>
          <w:szCs w:val="24"/>
        </w:rPr>
        <w:t>В соответствии с Положением о территориальном органе Федеральной антимонопольной службы, утвержденным Приказом ФАС России от 23.07.2015 N 649/15, территориальный орган Федеральной антимонопольной службы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а также по контролю в сфере закупок товаров, работ, услуг для обеспечения федеральных</w:t>
      </w:r>
      <w:proofErr w:type="gramEnd"/>
      <w:r w:rsidRPr="007F3D7F">
        <w:rPr>
          <w:rFonts w:ascii="Times New Roman" w:hAnsi="Times New Roman" w:cs="Times New Roman"/>
          <w:sz w:val="24"/>
          <w:szCs w:val="24"/>
        </w:rPr>
        <w:t xml:space="preserve"> нужд (</w:t>
      </w:r>
      <w:r w:rsidRPr="007F3D7F">
        <w:rPr>
          <w:rFonts w:ascii="Times New Roman" w:hAnsi="Times New Roman" w:cs="Times New Roman"/>
          <w:i/>
          <w:sz w:val="24"/>
          <w:szCs w:val="24"/>
        </w:rPr>
        <w:t xml:space="preserve">за исключением полномочий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proofErr w:type="gramStart"/>
      <w:r w:rsidRPr="007F3D7F">
        <w:rPr>
          <w:rFonts w:ascii="Times New Roman" w:hAnsi="Times New Roman" w:cs="Times New Roman"/>
          <w:i/>
          <w:sz w:val="24"/>
          <w:szCs w:val="24"/>
        </w:rPr>
        <w:t>сведения</w:t>
      </w:r>
      <w:proofErr w:type="gramEnd"/>
      <w:r w:rsidRPr="007F3D7F">
        <w:rPr>
          <w:rFonts w:ascii="Times New Roman" w:hAnsi="Times New Roman" w:cs="Times New Roman"/>
          <w:i/>
          <w:sz w:val="24"/>
          <w:szCs w:val="24"/>
        </w:rPr>
        <w:t xml:space="preserve"> о которых составляют государственную тайну, а также согласованию применения закрытых способов определения поставщиков (подрядчиков, исполнителей) в сфере государственного оборонного заказа</w:t>
      </w:r>
      <w:r w:rsidRPr="007F3D7F">
        <w:rPr>
          <w:rFonts w:ascii="Times New Roman" w:hAnsi="Times New Roman" w:cs="Times New Roman"/>
          <w:sz w:val="24"/>
          <w:szCs w:val="24"/>
        </w:rPr>
        <w:t>).</w:t>
      </w: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r w:rsidRPr="007F3D7F">
        <w:rPr>
          <w:rFonts w:ascii="Times New Roman" w:hAnsi="Times New Roman" w:cs="Times New Roman"/>
          <w:sz w:val="24"/>
          <w:szCs w:val="24"/>
        </w:rPr>
        <w:t xml:space="preserve">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rsidRPr="007F3D7F">
        <w:rPr>
          <w:rFonts w:ascii="Times New Roman" w:hAnsi="Times New Roman" w:cs="Times New Roman"/>
          <w:sz w:val="24"/>
          <w:szCs w:val="24"/>
        </w:rPr>
        <w:t>сведения</w:t>
      </w:r>
      <w:proofErr w:type="gramEnd"/>
      <w:r w:rsidRPr="007F3D7F">
        <w:rPr>
          <w:rFonts w:ascii="Times New Roman" w:hAnsi="Times New Roman" w:cs="Times New Roman"/>
          <w:sz w:val="24"/>
          <w:szCs w:val="24"/>
        </w:rPr>
        <w:t xml:space="preserve"> о которых составляют государственную тайну, на территории Приволжского федерального </w:t>
      </w:r>
      <w:r w:rsidRPr="007F3D7F">
        <w:rPr>
          <w:rFonts w:ascii="Times New Roman" w:hAnsi="Times New Roman" w:cs="Times New Roman"/>
          <w:sz w:val="24"/>
          <w:szCs w:val="24"/>
        </w:rPr>
        <w:lastRenderedPageBreak/>
        <w:t xml:space="preserve">округа осуществляет Управление Федеральной антимонопольной службы по Нижегородской области. </w:t>
      </w:r>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proofErr w:type="gramStart"/>
      <w:r w:rsidRPr="007F3D7F">
        <w:rPr>
          <w:rFonts w:ascii="Times New Roman" w:hAnsi="Times New Roman" w:cs="Times New Roman"/>
          <w:sz w:val="24"/>
          <w:szCs w:val="24"/>
        </w:rPr>
        <w:t xml:space="preserve">Учитывая изложенное, у Ульяновского УФАС России отсутствуют полномочия на осуществление функций по контролю (надзору) в сфере государственного оборонного заказа. </w:t>
      </w:r>
      <w:proofErr w:type="gramEnd"/>
    </w:p>
    <w:p w:rsidR="007F3D7F" w:rsidRPr="007F3D7F" w:rsidRDefault="007F3D7F" w:rsidP="007F3D7F">
      <w:pPr>
        <w:autoSpaceDE w:val="0"/>
        <w:autoSpaceDN w:val="0"/>
        <w:adjustRightInd w:val="0"/>
        <w:spacing w:after="0"/>
        <w:ind w:left="-567" w:firstLine="567"/>
        <w:jc w:val="both"/>
        <w:rPr>
          <w:rFonts w:ascii="Times New Roman" w:hAnsi="Times New Roman" w:cs="Times New Roman"/>
          <w:sz w:val="24"/>
          <w:szCs w:val="24"/>
        </w:rPr>
      </w:pPr>
    </w:p>
    <w:p w:rsidR="007F3D7F" w:rsidRPr="005B0A2C" w:rsidRDefault="005B0A2C" w:rsidP="007F3D7F">
      <w:pPr>
        <w:autoSpaceDE w:val="0"/>
        <w:autoSpaceDN w:val="0"/>
        <w:adjustRightInd w:val="0"/>
        <w:spacing w:after="0"/>
        <w:ind w:left="-567" w:firstLine="567"/>
        <w:jc w:val="both"/>
        <w:outlineLvl w:val="2"/>
        <w:rPr>
          <w:rFonts w:ascii="Times New Roman" w:hAnsi="Times New Roman" w:cs="Times New Roman"/>
          <w:b/>
          <w:i/>
          <w:sz w:val="24"/>
          <w:szCs w:val="24"/>
        </w:rPr>
      </w:pPr>
      <w:r w:rsidRPr="005B0A2C">
        <w:rPr>
          <w:rFonts w:ascii="Times New Roman" w:hAnsi="Times New Roman" w:cs="Times New Roman"/>
          <w:b/>
          <w:i/>
          <w:sz w:val="24"/>
          <w:szCs w:val="24"/>
        </w:rPr>
        <w:t>Нео</w:t>
      </w:r>
      <w:r w:rsidR="00253663">
        <w:rPr>
          <w:rFonts w:ascii="Times New Roman" w:hAnsi="Times New Roman" w:cs="Times New Roman"/>
          <w:b/>
          <w:i/>
          <w:sz w:val="24"/>
          <w:szCs w:val="24"/>
        </w:rPr>
        <w:t>б</w:t>
      </w:r>
      <w:r w:rsidRPr="005B0A2C">
        <w:rPr>
          <w:rFonts w:ascii="Times New Roman" w:hAnsi="Times New Roman" w:cs="Times New Roman"/>
          <w:b/>
          <w:i/>
          <w:sz w:val="24"/>
          <w:szCs w:val="24"/>
        </w:rPr>
        <w:t>ходимо разъяснение применения условий, а также порядок внесения и согласования изменений вносимых в заключенное концессионное соглашение, объекты ЖКХ (115-ФЗ)</w:t>
      </w:r>
    </w:p>
    <w:p w:rsidR="007F3D7F" w:rsidRPr="007F3D7F" w:rsidRDefault="007F3D7F" w:rsidP="007F3D7F">
      <w:pPr>
        <w:pStyle w:val="3"/>
        <w:spacing w:after="0"/>
        <w:ind w:left="-567" w:firstLine="567"/>
        <w:jc w:val="both"/>
        <w:rPr>
          <w:sz w:val="24"/>
          <w:szCs w:val="24"/>
        </w:rPr>
      </w:pPr>
    </w:p>
    <w:p w:rsidR="005B0A2C" w:rsidRPr="005B0A2C" w:rsidRDefault="005B0A2C" w:rsidP="005B0A2C">
      <w:pPr>
        <w:autoSpaceDE w:val="0"/>
        <w:autoSpaceDN w:val="0"/>
        <w:adjustRightInd w:val="0"/>
        <w:spacing w:after="0" w:line="240" w:lineRule="auto"/>
        <w:ind w:left="-567" w:firstLine="567"/>
        <w:jc w:val="both"/>
        <w:rPr>
          <w:rFonts w:ascii="Times New Roman" w:hAnsi="Times New Roman" w:cs="Times New Roman"/>
          <w:sz w:val="24"/>
          <w:szCs w:val="24"/>
        </w:rPr>
      </w:pPr>
      <w:r w:rsidRPr="005B0A2C">
        <w:rPr>
          <w:rFonts w:ascii="Times New Roman" w:hAnsi="Times New Roman" w:cs="Times New Roman"/>
          <w:sz w:val="24"/>
          <w:szCs w:val="24"/>
        </w:rPr>
        <w:t>В соответствии с действующим законодательством, затрагивающим изменения и включение в условия концессионных соглашений дополнений необходимо согласование с антимонопольным органом. ФАС России подготовлено Письмо</w:t>
      </w:r>
      <w:r>
        <w:rPr>
          <w:rFonts w:ascii="Times New Roman" w:hAnsi="Times New Roman" w:cs="Times New Roman"/>
          <w:sz w:val="24"/>
          <w:szCs w:val="24"/>
        </w:rPr>
        <w:t xml:space="preserve"> о</w:t>
      </w:r>
      <w:r w:rsidRPr="005B0A2C">
        <w:rPr>
          <w:rFonts w:ascii="Times New Roman" w:hAnsi="Times New Roman" w:cs="Times New Roman"/>
          <w:sz w:val="24"/>
          <w:szCs w:val="24"/>
        </w:rPr>
        <w:t>т 30.09.2015 N АЦ/52961/15</w:t>
      </w:r>
      <w:r>
        <w:rPr>
          <w:rFonts w:ascii="Times New Roman" w:hAnsi="Times New Roman" w:cs="Times New Roman"/>
          <w:sz w:val="24"/>
          <w:szCs w:val="24"/>
        </w:rPr>
        <w:t xml:space="preserve"> «</w:t>
      </w:r>
      <w:r w:rsidRPr="005B0A2C">
        <w:rPr>
          <w:rFonts w:ascii="Times New Roman" w:hAnsi="Times New Roman" w:cs="Times New Roman"/>
          <w:sz w:val="24"/>
          <w:szCs w:val="24"/>
        </w:rPr>
        <w:t>О согласовании антимонопольным органом внесения изменений в концессионное соглашение</w:t>
      </w:r>
      <w:r>
        <w:rPr>
          <w:rFonts w:ascii="Times New Roman" w:hAnsi="Times New Roman" w:cs="Times New Roman"/>
          <w:sz w:val="24"/>
          <w:szCs w:val="24"/>
        </w:rPr>
        <w:t>»</w:t>
      </w:r>
      <w:r w:rsidRPr="005B0A2C">
        <w:rPr>
          <w:rFonts w:ascii="Times New Roman" w:hAnsi="Times New Roman" w:cs="Times New Roman"/>
          <w:sz w:val="24"/>
          <w:szCs w:val="24"/>
        </w:rPr>
        <w:t>, которое опубликовано в "Журнале руководителя и главного бухгалтера ЖКХ", N 1, январь, 2016 (часть II), справочно-правовых системах.</w:t>
      </w:r>
    </w:p>
    <w:p w:rsidR="005B0A2C" w:rsidRPr="005B0A2C" w:rsidRDefault="005B0A2C" w:rsidP="005B0A2C">
      <w:pPr>
        <w:autoSpaceDE w:val="0"/>
        <w:autoSpaceDN w:val="0"/>
        <w:adjustRightInd w:val="0"/>
        <w:spacing w:after="0" w:line="240" w:lineRule="auto"/>
        <w:ind w:left="-567" w:firstLine="567"/>
        <w:jc w:val="both"/>
        <w:rPr>
          <w:rFonts w:ascii="Times New Roman" w:hAnsi="Times New Roman" w:cs="Times New Roman"/>
          <w:sz w:val="24"/>
          <w:szCs w:val="24"/>
        </w:rPr>
      </w:pPr>
    </w:p>
    <w:p w:rsidR="005B0A2C" w:rsidRPr="005B0A2C" w:rsidRDefault="005B0A2C" w:rsidP="005B0A2C">
      <w:pPr>
        <w:autoSpaceDE w:val="0"/>
        <w:autoSpaceDN w:val="0"/>
        <w:adjustRightInd w:val="0"/>
        <w:spacing w:after="0" w:line="240" w:lineRule="auto"/>
        <w:ind w:left="-567" w:firstLine="567"/>
        <w:jc w:val="both"/>
        <w:outlineLvl w:val="0"/>
        <w:rPr>
          <w:rFonts w:ascii="Times New Roman" w:hAnsi="Times New Roman" w:cs="Times New Roman"/>
          <w:sz w:val="24"/>
          <w:szCs w:val="24"/>
        </w:rPr>
      </w:pPr>
    </w:p>
    <w:p w:rsidR="005B0A2C" w:rsidRPr="005B0A2C" w:rsidRDefault="005B0A2C" w:rsidP="005B0A2C">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5B0A2C">
        <w:rPr>
          <w:rFonts w:ascii="Times New Roman" w:hAnsi="Times New Roman" w:cs="Times New Roman"/>
          <w:b/>
          <w:bCs/>
          <w:sz w:val="24"/>
          <w:szCs w:val="24"/>
        </w:rPr>
        <w:t>ФЕДЕРАЛЬНАЯ АНТИМОНОПОЛЬНАЯ СЛУЖБА</w:t>
      </w:r>
    </w:p>
    <w:p w:rsidR="005B0A2C" w:rsidRPr="005B0A2C" w:rsidRDefault="005B0A2C" w:rsidP="005B0A2C">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5B0A2C" w:rsidRPr="005B0A2C" w:rsidRDefault="005B0A2C" w:rsidP="005B0A2C">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5B0A2C">
        <w:rPr>
          <w:rFonts w:ascii="Times New Roman" w:hAnsi="Times New Roman" w:cs="Times New Roman"/>
          <w:b/>
          <w:bCs/>
          <w:sz w:val="24"/>
          <w:szCs w:val="24"/>
        </w:rPr>
        <w:t>ПИСЬМО</w:t>
      </w:r>
    </w:p>
    <w:p w:rsidR="005B0A2C" w:rsidRPr="005B0A2C" w:rsidRDefault="005B0A2C" w:rsidP="005B0A2C">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5B0A2C">
        <w:rPr>
          <w:rFonts w:ascii="Times New Roman" w:hAnsi="Times New Roman" w:cs="Times New Roman"/>
          <w:b/>
          <w:bCs/>
          <w:sz w:val="24"/>
          <w:szCs w:val="24"/>
        </w:rPr>
        <w:t>от 30 сентября 2015 г. N АЦ/52961/15</w:t>
      </w:r>
    </w:p>
    <w:p w:rsidR="005B0A2C" w:rsidRPr="005B0A2C" w:rsidRDefault="005B0A2C" w:rsidP="005B0A2C">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5B0A2C" w:rsidRPr="005B0A2C" w:rsidRDefault="005B0A2C" w:rsidP="005B0A2C">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5B0A2C">
        <w:rPr>
          <w:rFonts w:ascii="Times New Roman" w:hAnsi="Times New Roman" w:cs="Times New Roman"/>
          <w:b/>
          <w:bCs/>
          <w:sz w:val="24"/>
          <w:szCs w:val="24"/>
        </w:rPr>
        <w:t>О СОГЛАСОВАНИИ</w:t>
      </w:r>
    </w:p>
    <w:p w:rsidR="005B0A2C" w:rsidRPr="005B0A2C" w:rsidRDefault="005B0A2C" w:rsidP="005B0A2C">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5B0A2C">
        <w:rPr>
          <w:rFonts w:ascii="Times New Roman" w:hAnsi="Times New Roman" w:cs="Times New Roman"/>
          <w:b/>
          <w:bCs/>
          <w:sz w:val="24"/>
          <w:szCs w:val="24"/>
        </w:rPr>
        <w:t>АНТИМОНОПОЛЬНЫМ ОРГАНОМ ВНЕСЕНИЯ ИЗМЕНЕНИЙ</w:t>
      </w:r>
    </w:p>
    <w:p w:rsidR="005B0A2C" w:rsidRPr="005B0A2C" w:rsidRDefault="005B0A2C" w:rsidP="005B0A2C">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5B0A2C">
        <w:rPr>
          <w:rFonts w:ascii="Times New Roman" w:hAnsi="Times New Roman" w:cs="Times New Roman"/>
          <w:b/>
          <w:bCs/>
          <w:sz w:val="24"/>
          <w:szCs w:val="24"/>
        </w:rPr>
        <w:t>В КОНЦЕССИОННОЕ СОГЛАШЕНИЕ</w:t>
      </w:r>
    </w:p>
    <w:p w:rsidR="005B0A2C" w:rsidRPr="005B0A2C" w:rsidRDefault="005B0A2C" w:rsidP="005B0A2C">
      <w:pPr>
        <w:autoSpaceDE w:val="0"/>
        <w:autoSpaceDN w:val="0"/>
        <w:adjustRightInd w:val="0"/>
        <w:spacing w:after="0" w:line="240" w:lineRule="auto"/>
        <w:ind w:left="-567" w:firstLine="567"/>
        <w:jc w:val="center"/>
        <w:rPr>
          <w:rFonts w:ascii="Times New Roman" w:hAnsi="Times New Roman" w:cs="Times New Roman"/>
          <w:sz w:val="24"/>
          <w:szCs w:val="24"/>
        </w:rPr>
      </w:pPr>
    </w:p>
    <w:p w:rsidR="005B0A2C" w:rsidRPr="005B0A2C" w:rsidRDefault="005B0A2C" w:rsidP="005B0A2C">
      <w:pPr>
        <w:autoSpaceDE w:val="0"/>
        <w:autoSpaceDN w:val="0"/>
        <w:adjustRightInd w:val="0"/>
        <w:spacing w:after="0" w:line="240" w:lineRule="auto"/>
        <w:ind w:left="-567" w:firstLine="567"/>
        <w:jc w:val="both"/>
        <w:rPr>
          <w:rFonts w:ascii="Times New Roman" w:hAnsi="Times New Roman" w:cs="Times New Roman"/>
          <w:sz w:val="24"/>
          <w:szCs w:val="24"/>
        </w:rPr>
      </w:pPr>
      <w:r w:rsidRPr="005B0A2C">
        <w:rPr>
          <w:rFonts w:ascii="Times New Roman" w:hAnsi="Times New Roman" w:cs="Times New Roman"/>
          <w:sz w:val="24"/>
          <w:szCs w:val="24"/>
        </w:rPr>
        <w:t>Федеральным законом от 21.07.2005 N 115-ФЗ "О концессионных соглашениях" (далее - Закон о концессиях) установлены полномочия антимонопольного органа по согласованию внесения изменений в условия концессионного соглашения.</w:t>
      </w:r>
    </w:p>
    <w:p w:rsidR="005B0A2C" w:rsidRPr="005B0A2C" w:rsidRDefault="005B0A2C" w:rsidP="005B0A2C">
      <w:pPr>
        <w:autoSpaceDE w:val="0"/>
        <w:autoSpaceDN w:val="0"/>
        <w:adjustRightInd w:val="0"/>
        <w:spacing w:before="200" w:after="0" w:line="240" w:lineRule="auto"/>
        <w:ind w:left="-567" w:firstLine="567"/>
        <w:jc w:val="both"/>
        <w:rPr>
          <w:rFonts w:ascii="Times New Roman" w:hAnsi="Times New Roman" w:cs="Times New Roman"/>
          <w:sz w:val="24"/>
          <w:szCs w:val="24"/>
        </w:rPr>
      </w:pPr>
      <w:proofErr w:type="gramStart"/>
      <w:r w:rsidRPr="005B0A2C">
        <w:rPr>
          <w:rFonts w:ascii="Times New Roman" w:hAnsi="Times New Roman" w:cs="Times New Roman"/>
          <w:sz w:val="24"/>
          <w:szCs w:val="24"/>
        </w:rPr>
        <w:t xml:space="preserve">В отношении концессионных соглашений,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(далее - объекты ЖКХ), вышеуказанные полномочия антимонопольного органа установлены Федеральным </w:t>
      </w:r>
      <w:hyperlink r:id="rId42" w:history="1">
        <w:r w:rsidRPr="005B0A2C">
          <w:rPr>
            <w:rFonts w:ascii="Times New Roman" w:hAnsi="Times New Roman" w:cs="Times New Roman"/>
            <w:color w:val="0000FF"/>
            <w:sz w:val="24"/>
            <w:szCs w:val="24"/>
          </w:rPr>
          <w:t>законом</w:t>
        </w:r>
      </w:hyperlink>
      <w:r w:rsidRPr="005B0A2C">
        <w:rPr>
          <w:rFonts w:ascii="Times New Roman" w:hAnsi="Times New Roman" w:cs="Times New Roman"/>
          <w:sz w:val="24"/>
          <w:szCs w:val="24"/>
        </w:rPr>
        <w:t xml:space="preserve"> от 07.05.2013 N 103-ФЗ "О концессионных соглашениях" и отдельные законодательные акты Российской Федерации" (далее - Закон N 103-ФЗ), положения которого вступили в силу 01.01.2014;</w:t>
      </w:r>
      <w:proofErr w:type="gramEnd"/>
      <w:r w:rsidRPr="005B0A2C">
        <w:rPr>
          <w:rFonts w:ascii="Times New Roman" w:hAnsi="Times New Roman" w:cs="Times New Roman"/>
          <w:sz w:val="24"/>
          <w:szCs w:val="24"/>
        </w:rPr>
        <w:t xml:space="preserve"> в отношении концессионных соглашений, заключенных по иным объектам, - Федеральным </w:t>
      </w:r>
      <w:hyperlink r:id="rId43" w:history="1">
        <w:r w:rsidRPr="005B0A2C">
          <w:rPr>
            <w:rFonts w:ascii="Times New Roman" w:hAnsi="Times New Roman" w:cs="Times New Roman"/>
            <w:color w:val="0000FF"/>
            <w:sz w:val="24"/>
            <w:szCs w:val="24"/>
          </w:rPr>
          <w:t>законом</w:t>
        </w:r>
      </w:hyperlink>
      <w:r w:rsidRPr="005B0A2C">
        <w:rPr>
          <w:rFonts w:ascii="Times New Roman" w:hAnsi="Times New Roman" w:cs="Times New Roman"/>
          <w:sz w:val="24"/>
          <w:szCs w:val="24"/>
        </w:rPr>
        <w:t xml:space="preserve"> от 21.07.2014 N 265-ФЗ "О внесении изменений в Федеральный закон "О концессионных соглашениях" и отдельные законодательные акты Российской Федерации" (далее - Закон N 265-ФЗ), положения которого вступили в силу 01.02.2015.</w:t>
      </w:r>
    </w:p>
    <w:p w:rsidR="005B0A2C" w:rsidRPr="005B0A2C" w:rsidRDefault="005B0A2C" w:rsidP="005B0A2C">
      <w:pPr>
        <w:autoSpaceDE w:val="0"/>
        <w:autoSpaceDN w:val="0"/>
        <w:adjustRightInd w:val="0"/>
        <w:spacing w:before="200" w:after="0" w:line="240" w:lineRule="auto"/>
        <w:ind w:left="-567" w:firstLine="567"/>
        <w:jc w:val="both"/>
        <w:rPr>
          <w:rFonts w:ascii="Times New Roman" w:hAnsi="Times New Roman" w:cs="Times New Roman"/>
          <w:sz w:val="24"/>
          <w:szCs w:val="24"/>
        </w:rPr>
      </w:pPr>
      <w:proofErr w:type="gramStart"/>
      <w:r w:rsidRPr="005B0A2C">
        <w:rPr>
          <w:rFonts w:ascii="Times New Roman" w:hAnsi="Times New Roman" w:cs="Times New Roman"/>
          <w:sz w:val="24"/>
          <w:szCs w:val="24"/>
        </w:rPr>
        <w:t xml:space="preserve">Основания, по которым могут быть изменены условия концессионных соглашений, заключенных в отношении объектов ЖКХ, а также существенные условия концессионных соглашений, объектами которых является иное имущество, в отношении которого может быть заключено концессионное соглашение, а также порядок согласования антимонопольным органом таких изменений утверждены </w:t>
      </w:r>
      <w:hyperlink r:id="rId44" w:history="1">
        <w:r w:rsidRPr="005B0A2C">
          <w:rPr>
            <w:rFonts w:ascii="Times New Roman" w:hAnsi="Times New Roman" w:cs="Times New Roman"/>
            <w:color w:val="0000FF"/>
            <w:sz w:val="24"/>
            <w:szCs w:val="24"/>
          </w:rPr>
          <w:t>постановлением</w:t>
        </w:r>
      </w:hyperlink>
      <w:r w:rsidRPr="005B0A2C">
        <w:rPr>
          <w:rFonts w:ascii="Times New Roman" w:hAnsi="Times New Roman" w:cs="Times New Roman"/>
          <w:sz w:val="24"/>
          <w:szCs w:val="24"/>
        </w:rPr>
        <w:t xml:space="preserve"> Правительства Российской Федерации от 24.04.2014 N 368 "Об утверждении Правил предоставления антимонопольным органом согласия на изменение условий</w:t>
      </w:r>
      <w:proofErr w:type="gramEnd"/>
      <w:r w:rsidRPr="005B0A2C">
        <w:rPr>
          <w:rFonts w:ascii="Times New Roman" w:hAnsi="Times New Roman" w:cs="Times New Roman"/>
          <w:sz w:val="24"/>
          <w:szCs w:val="24"/>
        </w:rPr>
        <w:t xml:space="preserve"> концессионного соглашения".</w:t>
      </w:r>
    </w:p>
    <w:p w:rsidR="005B0A2C" w:rsidRPr="005B0A2C" w:rsidRDefault="005B0A2C" w:rsidP="005B0A2C">
      <w:pPr>
        <w:autoSpaceDE w:val="0"/>
        <w:autoSpaceDN w:val="0"/>
        <w:adjustRightInd w:val="0"/>
        <w:spacing w:before="200" w:after="0" w:line="240" w:lineRule="auto"/>
        <w:ind w:left="-567" w:firstLine="567"/>
        <w:jc w:val="both"/>
        <w:rPr>
          <w:rFonts w:ascii="Times New Roman" w:hAnsi="Times New Roman" w:cs="Times New Roman"/>
          <w:sz w:val="24"/>
          <w:szCs w:val="24"/>
        </w:rPr>
      </w:pPr>
      <w:proofErr w:type="gramStart"/>
      <w:r w:rsidRPr="005B0A2C">
        <w:rPr>
          <w:rFonts w:ascii="Times New Roman" w:hAnsi="Times New Roman" w:cs="Times New Roman"/>
          <w:sz w:val="24"/>
          <w:szCs w:val="24"/>
        </w:rPr>
        <w:t xml:space="preserve">Вместе с тем в соответствии со </w:t>
      </w:r>
      <w:hyperlink r:id="rId45" w:history="1">
        <w:r w:rsidRPr="005B0A2C">
          <w:rPr>
            <w:rFonts w:ascii="Times New Roman" w:hAnsi="Times New Roman" w:cs="Times New Roman"/>
            <w:color w:val="0000FF"/>
            <w:sz w:val="24"/>
            <w:szCs w:val="24"/>
          </w:rPr>
          <w:t>статьей 422</w:t>
        </w:r>
      </w:hyperlink>
      <w:r w:rsidRPr="005B0A2C">
        <w:rPr>
          <w:rFonts w:ascii="Times New Roman" w:hAnsi="Times New Roman" w:cs="Times New Roman"/>
          <w:sz w:val="24"/>
          <w:szCs w:val="24"/>
        </w:rPr>
        <w:t xml:space="preserve"> Гражданского кодекса Российской Федерации, если после заключения договора принят закон, устанавливающий обязательные для сторон </w:t>
      </w:r>
      <w:r w:rsidRPr="005B0A2C">
        <w:rPr>
          <w:rFonts w:ascii="Times New Roman" w:hAnsi="Times New Roman" w:cs="Times New Roman"/>
          <w:sz w:val="24"/>
          <w:szCs w:val="24"/>
        </w:rPr>
        <w:lastRenderedPageBreak/>
        <w:t>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roofErr w:type="gramEnd"/>
      <w:r w:rsidRPr="005B0A2C">
        <w:rPr>
          <w:rFonts w:ascii="Times New Roman" w:hAnsi="Times New Roman" w:cs="Times New Roman"/>
          <w:sz w:val="24"/>
          <w:szCs w:val="24"/>
        </w:rPr>
        <w:t xml:space="preserve"> Следовательно, положения Законов </w:t>
      </w:r>
      <w:hyperlink r:id="rId46" w:history="1">
        <w:r w:rsidRPr="005B0A2C">
          <w:rPr>
            <w:rFonts w:ascii="Times New Roman" w:hAnsi="Times New Roman" w:cs="Times New Roman"/>
            <w:color w:val="0000FF"/>
            <w:sz w:val="24"/>
            <w:szCs w:val="24"/>
          </w:rPr>
          <w:t>N 103-ФЗ</w:t>
        </w:r>
      </w:hyperlink>
      <w:r w:rsidRPr="005B0A2C">
        <w:rPr>
          <w:rFonts w:ascii="Times New Roman" w:hAnsi="Times New Roman" w:cs="Times New Roman"/>
          <w:sz w:val="24"/>
          <w:szCs w:val="24"/>
        </w:rPr>
        <w:t xml:space="preserve"> и </w:t>
      </w:r>
      <w:hyperlink r:id="rId47" w:history="1">
        <w:r w:rsidRPr="005B0A2C">
          <w:rPr>
            <w:rFonts w:ascii="Times New Roman" w:hAnsi="Times New Roman" w:cs="Times New Roman"/>
            <w:color w:val="0000FF"/>
            <w:sz w:val="24"/>
            <w:szCs w:val="24"/>
          </w:rPr>
          <w:t>265-ФЗ</w:t>
        </w:r>
      </w:hyperlink>
      <w:r w:rsidRPr="005B0A2C">
        <w:rPr>
          <w:rFonts w:ascii="Times New Roman" w:hAnsi="Times New Roman" w:cs="Times New Roman"/>
          <w:sz w:val="24"/>
          <w:szCs w:val="24"/>
        </w:rPr>
        <w:t xml:space="preserve"> распространяются на концессионные соглашения, заключенные по результатам проведения конкурсов после вступления в силу указанных законов. Иными словами, сообщение о проведении конкурса на право заключения концессионного соглашения в отношении объектов ЖКХ должно быть опубликовано после 01.01.2014, в отношении иных объектов - после 01.02.2015.</w:t>
      </w:r>
    </w:p>
    <w:p w:rsidR="005B0A2C" w:rsidRPr="005B0A2C" w:rsidRDefault="005B0A2C" w:rsidP="005B0A2C">
      <w:pPr>
        <w:autoSpaceDE w:val="0"/>
        <w:autoSpaceDN w:val="0"/>
        <w:adjustRightInd w:val="0"/>
        <w:spacing w:before="200" w:after="0" w:line="240" w:lineRule="auto"/>
        <w:ind w:left="-567" w:firstLine="567"/>
        <w:jc w:val="both"/>
        <w:rPr>
          <w:rFonts w:ascii="Times New Roman" w:hAnsi="Times New Roman" w:cs="Times New Roman"/>
          <w:sz w:val="24"/>
          <w:szCs w:val="24"/>
        </w:rPr>
      </w:pPr>
      <w:r w:rsidRPr="005B0A2C">
        <w:rPr>
          <w:rFonts w:ascii="Times New Roman" w:hAnsi="Times New Roman" w:cs="Times New Roman"/>
          <w:sz w:val="24"/>
          <w:szCs w:val="24"/>
        </w:rPr>
        <w:t xml:space="preserve">Таким образом, в случае, если концессионным соглашением, которое заключено ранее вступления в силу Законов </w:t>
      </w:r>
      <w:hyperlink r:id="rId48" w:history="1">
        <w:r w:rsidRPr="005B0A2C">
          <w:rPr>
            <w:rFonts w:ascii="Times New Roman" w:hAnsi="Times New Roman" w:cs="Times New Roman"/>
            <w:color w:val="0000FF"/>
            <w:sz w:val="24"/>
            <w:szCs w:val="24"/>
          </w:rPr>
          <w:t>103-ФЗ</w:t>
        </w:r>
      </w:hyperlink>
      <w:r w:rsidRPr="005B0A2C">
        <w:rPr>
          <w:rFonts w:ascii="Times New Roman" w:hAnsi="Times New Roman" w:cs="Times New Roman"/>
          <w:sz w:val="24"/>
          <w:szCs w:val="24"/>
        </w:rPr>
        <w:t xml:space="preserve"> или </w:t>
      </w:r>
      <w:hyperlink r:id="rId49" w:history="1">
        <w:r w:rsidRPr="005B0A2C">
          <w:rPr>
            <w:rFonts w:ascii="Times New Roman" w:hAnsi="Times New Roman" w:cs="Times New Roman"/>
            <w:color w:val="0000FF"/>
            <w:sz w:val="24"/>
            <w:szCs w:val="24"/>
          </w:rPr>
          <w:t>265-ФЗ</w:t>
        </w:r>
      </w:hyperlink>
      <w:r w:rsidRPr="005B0A2C">
        <w:rPr>
          <w:rFonts w:ascii="Times New Roman" w:hAnsi="Times New Roman" w:cs="Times New Roman"/>
          <w:sz w:val="24"/>
          <w:szCs w:val="24"/>
        </w:rPr>
        <w:t>, установлена возможность изменения условий концессионного соглашения по соглашению сторон, то согласование внесения изменений в такое концессионное соглашение с антимонопольным органом не требуется.</w:t>
      </w:r>
    </w:p>
    <w:p w:rsidR="005B0A2C" w:rsidRPr="005B0A2C" w:rsidRDefault="005B0A2C" w:rsidP="005B0A2C">
      <w:pPr>
        <w:autoSpaceDE w:val="0"/>
        <w:autoSpaceDN w:val="0"/>
        <w:adjustRightInd w:val="0"/>
        <w:spacing w:after="0" w:line="240" w:lineRule="auto"/>
        <w:ind w:left="-567" w:firstLine="567"/>
        <w:jc w:val="both"/>
        <w:rPr>
          <w:rFonts w:ascii="Times New Roman" w:hAnsi="Times New Roman" w:cs="Times New Roman"/>
          <w:sz w:val="24"/>
          <w:szCs w:val="24"/>
        </w:rPr>
      </w:pPr>
    </w:p>
    <w:p w:rsidR="005B0A2C" w:rsidRPr="005B0A2C" w:rsidRDefault="005B0A2C" w:rsidP="005B0A2C">
      <w:pPr>
        <w:autoSpaceDE w:val="0"/>
        <w:autoSpaceDN w:val="0"/>
        <w:adjustRightInd w:val="0"/>
        <w:spacing w:after="0" w:line="240" w:lineRule="auto"/>
        <w:ind w:left="-567" w:firstLine="567"/>
        <w:jc w:val="right"/>
        <w:rPr>
          <w:rFonts w:ascii="Times New Roman" w:hAnsi="Times New Roman" w:cs="Times New Roman"/>
          <w:sz w:val="24"/>
          <w:szCs w:val="24"/>
        </w:rPr>
      </w:pPr>
      <w:r w:rsidRPr="005B0A2C">
        <w:rPr>
          <w:rFonts w:ascii="Times New Roman" w:hAnsi="Times New Roman" w:cs="Times New Roman"/>
          <w:sz w:val="24"/>
          <w:szCs w:val="24"/>
        </w:rPr>
        <w:t>А.Ю.ЦАРИКОВСКИЙ</w:t>
      </w:r>
    </w:p>
    <w:p w:rsidR="005B0A2C" w:rsidRPr="005B0A2C" w:rsidRDefault="005B0A2C" w:rsidP="005B0A2C">
      <w:pPr>
        <w:autoSpaceDE w:val="0"/>
        <w:autoSpaceDN w:val="0"/>
        <w:adjustRightInd w:val="0"/>
        <w:spacing w:after="0" w:line="240" w:lineRule="auto"/>
        <w:ind w:left="-567" w:firstLine="567"/>
        <w:jc w:val="both"/>
        <w:rPr>
          <w:rFonts w:ascii="Times New Roman" w:hAnsi="Times New Roman" w:cs="Times New Roman"/>
          <w:sz w:val="24"/>
          <w:szCs w:val="24"/>
        </w:rPr>
      </w:pPr>
    </w:p>
    <w:p w:rsidR="005B0A2C" w:rsidRPr="005B0A2C" w:rsidRDefault="005B0A2C" w:rsidP="005B0A2C">
      <w:pPr>
        <w:autoSpaceDE w:val="0"/>
        <w:autoSpaceDN w:val="0"/>
        <w:adjustRightInd w:val="0"/>
        <w:spacing w:after="0" w:line="240" w:lineRule="auto"/>
        <w:ind w:left="-567" w:firstLine="567"/>
        <w:jc w:val="both"/>
        <w:rPr>
          <w:rFonts w:ascii="Times New Roman" w:hAnsi="Times New Roman" w:cs="Times New Roman"/>
          <w:sz w:val="24"/>
          <w:szCs w:val="24"/>
        </w:rPr>
      </w:pPr>
    </w:p>
    <w:p w:rsidR="005B0A2C" w:rsidRPr="005B0A2C" w:rsidRDefault="005B0A2C" w:rsidP="005B0A2C">
      <w:pPr>
        <w:pBdr>
          <w:top w:val="single" w:sz="6" w:space="0" w:color="auto"/>
        </w:pBdr>
        <w:autoSpaceDE w:val="0"/>
        <w:autoSpaceDN w:val="0"/>
        <w:adjustRightInd w:val="0"/>
        <w:spacing w:before="100" w:after="100" w:line="240" w:lineRule="auto"/>
        <w:ind w:left="-567" w:firstLine="567"/>
        <w:jc w:val="both"/>
        <w:rPr>
          <w:rFonts w:ascii="Times New Roman" w:hAnsi="Times New Roman" w:cs="Times New Roman"/>
          <w:sz w:val="24"/>
          <w:szCs w:val="24"/>
        </w:rPr>
      </w:pPr>
    </w:p>
    <w:p w:rsidR="005B0A2C" w:rsidRPr="005B0A2C" w:rsidRDefault="005B0A2C" w:rsidP="005B0A2C">
      <w:pPr>
        <w:autoSpaceDE w:val="0"/>
        <w:autoSpaceDN w:val="0"/>
        <w:adjustRightInd w:val="0"/>
        <w:spacing w:after="0" w:line="240" w:lineRule="auto"/>
        <w:ind w:left="-567" w:firstLine="567"/>
        <w:jc w:val="both"/>
        <w:rPr>
          <w:rFonts w:ascii="Times New Roman" w:hAnsi="Times New Roman" w:cs="Times New Roman"/>
          <w:sz w:val="24"/>
          <w:szCs w:val="24"/>
        </w:rPr>
      </w:pPr>
    </w:p>
    <w:p w:rsidR="007F3D7F" w:rsidRPr="005B0A2C" w:rsidRDefault="007F3D7F" w:rsidP="005B0A2C">
      <w:pPr>
        <w:pStyle w:val="1"/>
        <w:shd w:val="clear" w:color="auto" w:fill="auto"/>
        <w:spacing w:before="0" w:line="240" w:lineRule="auto"/>
        <w:ind w:left="-567" w:right="20" w:firstLine="567"/>
        <w:jc w:val="both"/>
        <w:rPr>
          <w:sz w:val="24"/>
          <w:szCs w:val="24"/>
        </w:rPr>
      </w:pPr>
    </w:p>
    <w:p w:rsidR="00270387" w:rsidRPr="005B0A2C" w:rsidRDefault="00253663" w:rsidP="005B0A2C">
      <w:pPr>
        <w:ind w:firstLine="709"/>
        <w:rPr>
          <w:rFonts w:ascii="Times New Roman" w:hAnsi="Times New Roman" w:cs="Times New Roman"/>
          <w:sz w:val="24"/>
          <w:szCs w:val="24"/>
        </w:rPr>
      </w:pPr>
    </w:p>
    <w:sectPr w:rsidR="00270387" w:rsidRPr="005B0A2C" w:rsidSect="00622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71697"/>
    <w:multiLevelType w:val="hybridMultilevel"/>
    <w:tmpl w:val="EF4CF454"/>
    <w:lvl w:ilvl="0" w:tplc="FCB44E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applyBreakingRules/>
  </w:compat>
  <w:rsids>
    <w:rsidRoot w:val="007F3D7F"/>
    <w:rsid w:val="00067417"/>
    <w:rsid w:val="00253663"/>
    <w:rsid w:val="00334F5D"/>
    <w:rsid w:val="00351B5B"/>
    <w:rsid w:val="005B0A2C"/>
    <w:rsid w:val="00622771"/>
    <w:rsid w:val="007F3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F3D7F"/>
    <w:rPr>
      <w:rFonts w:ascii="Times New Roman" w:eastAsia="Times New Roman" w:hAnsi="Times New Roman" w:cs="Times New Roman"/>
      <w:shd w:val="clear" w:color="auto" w:fill="FFFFFF"/>
    </w:rPr>
  </w:style>
  <w:style w:type="paragraph" w:customStyle="1" w:styleId="1">
    <w:name w:val="Основной текст1"/>
    <w:basedOn w:val="a"/>
    <w:link w:val="a3"/>
    <w:rsid w:val="007F3D7F"/>
    <w:pPr>
      <w:widowControl w:val="0"/>
      <w:shd w:val="clear" w:color="auto" w:fill="FFFFFF"/>
      <w:spacing w:before="600" w:after="0" w:line="0" w:lineRule="atLeast"/>
    </w:pPr>
    <w:rPr>
      <w:rFonts w:ascii="Times New Roman" w:eastAsia="Times New Roman" w:hAnsi="Times New Roman" w:cs="Times New Roman"/>
    </w:rPr>
  </w:style>
  <w:style w:type="paragraph" w:styleId="3">
    <w:name w:val="Body Text 3"/>
    <w:basedOn w:val="a"/>
    <w:link w:val="30"/>
    <w:rsid w:val="007F3D7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F3D7F"/>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2F4AFE9737CFE552B0203B5B01EC31FCED1E629E0263E34D69FBA9CA7AE20DF64EA0E039E3D4D5jD53I" TargetMode="External"/><Relationship Id="rId18" Type="http://schemas.openxmlformats.org/officeDocument/2006/relationships/hyperlink" Target="consultantplus://offline/ref=CCF34C66AAC8BB359E20CA014B9A8825E0F7BF40E7B13D3720F41C3314C88F579BD29745F6E69EECZA23L" TargetMode="External"/><Relationship Id="rId26" Type="http://schemas.openxmlformats.org/officeDocument/2006/relationships/hyperlink" Target="consultantplus://offline/ref=50CE86429C76D0E82957D9952C0700DE3E6165F377A0469522AD9395B674D372D4F6845C0C503A54sAe7M" TargetMode="External"/><Relationship Id="rId39" Type="http://schemas.openxmlformats.org/officeDocument/2006/relationships/hyperlink" Target="consultantplus://offline/ref=50CE86429C76D0E82957D9952C0700DE3E6164F976AD469522AD9395B674D372D4F6845C0C533D5BsAe7M" TargetMode="External"/><Relationship Id="rId3" Type="http://schemas.openxmlformats.org/officeDocument/2006/relationships/settings" Target="settings.xml"/><Relationship Id="rId21" Type="http://schemas.openxmlformats.org/officeDocument/2006/relationships/hyperlink" Target="consultantplus://offline/ref=8AAC388E931CA0AEDC8BC91DDC549DA5EFFE1AFB6EEFD546C08D7FEE57CF5EB57A8610B26797E97B04b7M" TargetMode="External"/><Relationship Id="rId34" Type="http://schemas.openxmlformats.org/officeDocument/2006/relationships/hyperlink" Target="consultantplus://offline/ref=50CE86429C76D0E82957D9952C0700DE3E6165F377A0469522AD9395B674D372D4F6845C0C503F5AsAe1M" TargetMode="External"/><Relationship Id="rId42" Type="http://schemas.openxmlformats.org/officeDocument/2006/relationships/hyperlink" Target="consultantplus://offline/ref=8317D2AFEA28AC9E2CE3295B5EA76489B2AC02FDFB57E9D0D0963B63E5C6917638D1D87661262DEFfFPDL" TargetMode="External"/><Relationship Id="rId47" Type="http://schemas.openxmlformats.org/officeDocument/2006/relationships/hyperlink" Target="consultantplus://offline/ref=8317D2AFEA28AC9E2CE3295B5EA76489B2AC02FDFF57E9D0D0963B63E5C6917638D1D87661262DE9fFP2L" TargetMode="External"/><Relationship Id="rId50" Type="http://schemas.openxmlformats.org/officeDocument/2006/relationships/fontTable" Target="fontTable.xml"/><Relationship Id="rId7" Type="http://schemas.openxmlformats.org/officeDocument/2006/relationships/hyperlink" Target="consultantplus://offline/ref=516E55DA21582BD42EDE55692B38CE1E7C7A9CE9C8B554D51857622AC7DE38F01132D7906679850Ek043I" TargetMode="External"/><Relationship Id="rId12" Type="http://schemas.openxmlformats.org/officeDocument/2006/relationships/hyperlink" Target="consultantplus://offline/ref=8C2F4AFE9737CFE552B0203B5B01EC31FCED1E629E0263E34D69FBA9CA7AE20DF64EA0E039E3D8D3jD51I" TargetMode="External"/><Relationship Id="rId17" Type="http://schemas.openxmlformats.org/officeDocument/2006/relationships/hyperlink" Target="consultantplus://offline/ref=CCF34C66AAC8BB359E20CA014B9A8825E0F7BF40E7B13D3720F41C3314C88F579BD29745F6E69EECZA21L" TargetMode="External"/><Relationship Id="rId25" Type="http://schemas.openxmlformats.org/officeDocument/2006/relationships/hyperlink" Target="consultantplus://offline/ref=8AAC388E931CA0AEDC8BC91DDC549DA5EFFE1BFD6EE9D546C08D7FEE570CbFM" TargetMode="External"/><Relationship Id="rId33" Type="http://schemas.openxmlformats.org/officeDocument/2006/relationships/hyperlink" Target="consultantplus://offline/ref=50CE86429C76D0E82957D9952C0700DE3E6165F377A0469522AD9395B674D372D4F6845C0C503F5AsAe4M" TargetMode="External"/><Relationship Id="rId38" Type="http://schemas.openxmlformats.org/officeDocument/2006/relationships/hyperlink" Target="consultantplus://offline/ref=50CE86429C76D0E82957D9952C0700DE3E6164F976AD469522AD9395B674D372D4F6845C0C533D58sAe0M" TargetMode="External"/><Relationship Id="rId46" Type="http://schemas.openxmlformats.org/officeDocument/2006/relationships/hyperlink" Target="consultantplus://offline/ref=8317D2AFEA28AC9E2CE3295B5EA76489B2AC02FDFB57E9D0D0963B63E5C6917638D1D87661262DEFfFPDL" TargetMode="External"/><Relationship Id="rId2" Type="http://schemas.openxmlformats.org/officeDocument/2006/relationships/styles" Target="styles.xml"/><Relationship Id="rId16" Type="http://schemas.openxmlformats.org/officeDocument/2006/relationships/hyperlink" Target="consultantplus://offline/ref=CCF34C66AAC8BB359E20CA014B9A8825E0F7BF40E7B13D3720F41C3314C88F579BD29745F6E69EE3ZA23L" TargetMode="External"/><Relationship Id="rId20" Type="http://schemas.openxmlformats.org/officeDocument/2006/relationships/hyperlink" Target="consultantplus://offline/ref=CCF34C66AAC8BB359E20CA014B9A8825E0F7BF40E7B13D3720F41C3314C88F579BD29745F6E69EECZA2CL" TargetMode="External"/><Relationship Id="rId29" Type="http://schemas.openxmlformats.org/officeDocument/2006/relationships/hyperlink" Target="consultantplus://offline/ref=50CE86429C76D0E82957D9952C0700DE3E6165F377A0469522AD9395B674D372D4F6845C0C503A55sAe7M" TargetMode="External"/><Relationship Id="rId41" Type="http://schemas.openxmlformats.org/officeDocument/2006/relationships/hyperlink" Target="consultantplus://offline/ref=50CE86429C76D0E82957D9952C0700DE3E6164F976AD469522AD9395B674D372D4F6845C0C533D5AsAe2M" TargetMode="External"/><Relationship Id="rId1" Type="http://schemas.openxmlformats.org/officeDocument/2006/relationships/numbering" Target="numbering.xml"/><Relationship Id="rId6" Type="http://schemas.openxmlformats.org/officeDocument/2006/relationships/hyperlink" Target="consultantplus://offline/ref=516E55DA21582BD42EDE55692B38CE1E7C7A9CE9C8B554D51857622AC7DE38F01132D79066798207k043I" TargetMode="External"/><Relationship Id="rId11" Type="http://schemas.openxmlformats.org/officeDocument/2006/relationships/hyperlink" Target="consultantplus://offline/ref=8C2F4AFE9737CFE552B0203B5B01EC31FCED1E629E0263E34D69FBA9CA7AE20DF64EA0E039E3D9D6jD55I" TargetMode="External"/><Relationship Id="rId24" Type="http://schemas.openxmlformats.org/officeDocument/2006/relationships/hyperlink" Target="consultantplus://offline/ref=8AAC388E931CA0AEDC8BC91DDC549DA5EFFE1AFB6EEFD546C08D7FEE57CF5EB57A8610B26792EB07b3M" TargetMode="External"/><Relationship Id="rId32" Type="http://schemas.openxmlformats.org/officeDocument/2006/relationships/hyperlink" Target="consultantplus://offline/ref=50CE86429C76D0E82957D9952C0700DE3E6165F377A0469522AD9395B674D372D4F6845C0C503458sAeEM" TargetMode="External"/><Relationship Id="rId37" Type="http://schemas.openxmlformats.org/officeDocument/2006/relationships/hyperlink" Target="consultantplus://offline/ref=50CE86429C76D0E82957D9952C0700DE3E6165F377A0469522AD9395B674D372D4F6845C0C51385DsAe4M" TargetMode="External"/><Relationship Id="rId40" Type="http://schemas.openxmlformats.org/officeDocument/2006/relationships/hyperlink" Target="consultantplus://offline/ref=50CE86429C76D0E82957D9952C0700DE3E6164F976AD469522AD9395B674D372D4F6845C0C533D5AsAe2M" TargetMode="External"/><Relationship Id="rId45" Type="http://schemas.openxmlformats.org/officeDocument/2006/relationships/hyperlink" Target="consultantplus://offline/ref=8317D2AFEA28AC9E2CE3295B5EA76489B2AE03F5F357E9D0D0963B63E5C6917638D1D876612724E5fFPCL" TargetMode="External"/><Relationship Id="rId5" Type="http://schemas.openxmlformats.org/officeDocument/2006/relationships/hyperlink" Target="consultantplus://offline/ref=516E55DA21582BD42EDE55692B38CE1E7C799FECC1BA54D51857622AC7DE38F01132D79066788006k042I" TargetMode="External"/><Relationship Id="rId15" Type="http://schemas.openxmlformats.org/officeDocument/2006/relationships/hyperlink" Target="consultantplus://offline/ref=CCF34C66AAC8BB359E20CA014B9A8825E0F7BF40E7B13D3720F41C3314C88F579BD29745F6E69EEDZA24L" TargetMode="External"/><Relationship Id="rId23" Type="http://schemas.openxmlformats.org/officeDocument/2006/relationships/hyperlink" Target="consultantplus://offline/ref=8AAC388E931CA0AEDC8BC91DDC549DA5EFFE1BFD6EE9D546C08D7FEE57CF5EB57A8610B26795E97904b7M" TargetMode="External"/><Relationship Id="rId28" Type="http://schemas.openxmlformats.org/officeDocument/2006/relationships/hyperlink" Target="consultantplus://offline/ref=50CE86429C76D0E82957D9952C0700DE3E6165F377A0469522AD9395B674D372D4F6845C0C503F5BsAe7M" TargetMode="External"/><Relationship Id="rId36" Type="http://schemas.openxmlformats.org/officeDocument/2006/relationships/hyperlink" Target="consultantplus://offline/ref=50CE86429C76D0E82957D9952C0700DE3E6165F377A0469522AD9395B674D372D4F6845C0Cs5e5M" TargetMode="External"/><Relationship Id="rId49" Type="http://schemas.openxmlformats.org/officeDocument/2006/relationships/hyperlink" Target="consultantplus://offline/ref=8317D2AFEA28AC9E2CE3295B5EA76489B2AC02FDFF57E9D0D0963B63E5C6917638D1D87661262DE9fFP2L" TargetMode="External"/><Relationship Id="rId10" Type="http://schemas.openxmlformats.org/officeDocument/2006/relationships/hyperlink" Target="consultantplus://offline/ref=D855A23C1272B850B595D411DDCF8390DE72313882B2605DF5AE489D06627E87887D8A38E3412E67P7JFH" TargetMode="External"/><Relationship Id="rId19" Type="http://schemas.openxmlformats.org/officeDocument/2006/relationships/hyperlink" Target="consultantplus://offline/ref=CCF34C66AAC8BB359E20CA014B9A8825E0F7BF40E7B13D3720F41C3314C88F579BD29745F6E69EECZA22L" TargetMode="External"/><Relationship Id="rId31" Type="http://schemas.openxmlformats.org/officeDocument/2006/relationships/hyperlink" Target="consultantplus://offline/ref=50CE86429C76D0E82957D9952C0700DE3E6165F377A0469522AD9395B674D372D4F6845C0C503F5BsAeFM" TargetMode="External"/><Relationship Id="rId44" Type="http://schemas.openxmlformats.org/officeDocument/2006/relationships/hyperlink" Target="consultantplus://offline/ref=8317D2AFEA28AC9E2CE3295B5EA76489B2AC04FFF85AE9D0D0963B63E5C6917638D1D87661262DECfFP3L" TargetMode="External"/><Relationship Id="rId4" Type="http://schemas.openxmlformats.org/officeDocument/2006/relationships/webSettings" Target="webSettings.xml"/><Relationship Id="rId9" Type="http://schemas.openxmlformats.org/officeDocument/2006/relationships/hyperlink" Target="consultantplus://offline/ref=516E55DA21582BD42EDE55692B38CE1E7C7A9CE9C8B554D51857622AC7DE38F01132D79066798207k042I" TargetMode="External"/><Relationship Id="rId14" Type="http://schemas.openxmlformats.org/officeDocument/2006/relationships/hyperlink" Target="consultantplus://offline/ref=CCF34C66AAC8BB359E20CA014B9A8825E0F7BF40E7B13D3720F41C3314C88F579BD29745F6E699E0ZA26L" TargetMode="External"/><Relationship Id="rId22" Type="http://schemas.openxmlformats.org/officeDocument/2006/relationships/hyperlink" Target="consultantplus://offline/ref=8AAC388E931CA0AEDC8BC91DDC549DA5EFFE1AFB6EEFD546C08D7FEE57CF5EB57A8610B26792EB07b3M" TargetMode="External"/><Relationship Id="rId27" Type="http://schemas.openxmlformats.org/officeDocument/2006/relationships/hyperlink" Target="consultantplus://offline/ref=50CE86429C76D0E82957D9952C0700DE3E6165F377A0469522AD9395B674D372D4F6845C0C503458sAe1M" TargetMode="External"/><Relationship Id="rId30" Type="http://schemas.openxmlformats.org/officeDocument/2006/relationships/hyperlink" Target="consultantplus://offline/ref=50CE86429C76D0E82957D9952C0700DE3E6165F377A0469522AD9395B674D372D4F6845C0C503F5BsAe2M" TargetMode="External"/><Relationship Id="rId35" Type="http://schemas.openxmlformats.org/officeDocument/2006/relationships/hyperlink" Target="consultantplus://offline/ref=50CE86429C76D0E82957D9952C0700DE3E6165F377A0469522AD9395B674D372D4F6845C0C51385DsAe7M" TargetMode="External"/><Relationship Id="rId43" Type="http://schemas.openxmlformats.org/officeDocument/2006/relationships/hyperlink" Target="consultantplus://offline/ref=8317D2AFEA28AC9E2CE3295B5EA76489B2AC02FDFF57E9D0D0963B63E5C6917638D1D87661262DE9fFP2L" TargetMode="External"/><Relationship Id="rId48" Type="http://schemas.openxmlformats.org/officeDocument/2006/relationships/hyperlink" Target="consultantplus://offline/ref=8317D2AFEA28AC9E2CE3295B5EA76489B2AC02FDFB57E9D0D0963B63E5C6917638D1D87661262DEFfFPDL" TargetMode="External"/><Relationship Id="rId8" Type="http://schemas.openxmlformats.org/officeDocument/2006/relationships/hyperlink" Target="consultantplus://offline/ref=516E55DA21582BD42EDE55692B38CE1E7C7A9CE9C8B554D51857622AC7DE38F01132D7906679850Fk041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4608</Words>
  <Characters>26266</Characters>
  <Application>Microsoft Office Word</Application>
  <DocSecurity>0</DocSecurity>
  <Lines>218</Lines>
  <Paragraphs>61</Paragraphs>
  <ScaleCrop>false</ScaleCrop>
  <Company>Grizli777</Company>
  <LinksUpToDate>false</LinksUpToDate>
  <CharactersWithSpaces>30813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2017-09-22T10:20:00Z</dcterms:created>
  <dcterms:modified xsi:type="dcterms:W3CDTF">2017-09-25T05:53:00Z</dcterms:modified>
</cp:coreProperties>
</file>